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7" w:type="dxa"/>
        <w:jc w:val="center"/>
        <w:tblLook w:val="04A0" w:firstRow="1" w:lastRow="0" w:firstColumn="1" w:lastColumn="0" w:noHBand="0" w:noVBand="1"/>
      </w:tblPr>
      <w:tblGrid>
        <w:gridCol w:w="1309"/>
        <w:gridCol w:w="7055"/>
        <w:gridCol w:w="1273"/>
      </w:tblGrid>
      <w:tr w:rsidR="00A235BA" w:rsidRPr="00957369" w14:paraId="0797CA67" w14:textId="77777777" w:rsidTr="00390FDF">
        <w:trPr>
          <w:trHeight w:val="420"/>
          <w:jc w:val="center"/>
        </w:trPr>
        <w:tc>
          <w:tcPr>
            <w:tcW w:w="1309" w:type="dxa"/>
            <w:hideMark/>
          </w:tcPr>
          <w:p w14:paraId="734D6E49" w14:textId="77777777" w:rsidR="00A235BA" w:rsidRPr="00957369" w:rsidRDefault="00A235BA" w:rsidP="00390FDF">
            <w:pPr>
              <w:rPr>
                <w:rFonts w:eastAsia="Times New Roman"/>
                <w:kern w:val="24"/>
                <w:position w:val="1"/>
              </w:rPr>
            </w:pPr>
            <w:r w:rsidRPr="00957369">
              <w:rPr>
                <w:noProof/>
                <w:lang w:bidi="fa-IR"/>
                <w14:ligatures w14:val="standardContextual"/>
              </w:rPr>
              <mc:AlternateContent>
                <mc:Choice Requires="wps">
                  <w:drawing>
                    <wp:anchor distT="0" distB="0" distL="114300" distR="114300" simplePos="0" relativeHeight="251659264" behindDoc="0" locked="0" layoutInCell="1" allowOverlap="1" wp14:anchorId="653C98E6" wp14:editId="60C29455">
                      <wp:simplePos x="0" y="0"/>
                      <wp:positionH relativeFrom="column">
                        <wp:posOffset>-60960</wp:posOffset>
                      </wp:positionH>
                      <wp:positionV relativeFrom="paragraph">
                        <wp:posOffset>8890</wp:posOffset>
                      </wp:positionV>
                      <wp:extent cx="793115" cy="142240"/>
                      <wp:effectExtent l="0" t="0" r="698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93115" cy="142240"/>
                              </a:xfrm>
                              <a:prstGeom prst="rect">
                                <a:avLst/>
                              </a:prstGeom>
                              <a:gradFill rotWithShape="1">
                                <a:gsLst>
                                  <a:gs pos="0">
                                    <a:srgbClr val="FFFFFF"/>
                                  </a:gs>
                                  <a:gs pos="100000">
                                    <a:srgbClr val="009DD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C2714" id="Rectangle 7" o:spid="_x0000_s1026" style="position:absolute;left:0;text-align:left;margin-left:-4.8pt;margin-top:.7pt;width:62.45pt;height:11.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" stroked="f">
                      <v:fill color2="#009dd0" rotate="t" angle="90" focus="100%" type="gradient"/>
                    </v:rect>
                  </w:pict>
                </mc:Fallback>
              </mc:AlternateContent>
            </w:r>
          </w:p>
        </w:tc>
        <w:tc>
          <w:tcPr>
            <w:tcW w:w="7055" w:type="dxa"/>
            <w:hideMark/>
          </w:tcPr>
          <w:p w14:paraId="7C8CDC4E" w14:textId="7A72D2BA" w:rsidR="00A235BA" w:rsidRPr="00B905B3" w:rsidRDefault="00A235BA" w:rsidP="00390FDF">
            <w:pPr>
              <w:spacing w:after="0" w:line="240" w:lineRule="auto"/>
              <w:jc w:val="center"/>
              <w:rPr>
                <w:rFonts w:eastAsia="Times New Roman" w:cstheme="minorHAnsi"/>
                <w:b/>
                <w:bCs/>
                <w:color w:val="007BA2"/>
                <w:spacing w:val="-4"/>
                <w:sz w:val="30"/>
                <w:szCs w:val="30"/>
              </w:rPr>
            </w:pPr>
            <w:r w:rsidRPr="00A235BA">
              <w:rPr>
                <w:rFonts w:cstheme="minorHAnsi"/>
                <w:b/>
                <w:bCs/>
                <w:color w:val="007BA2"/>
                <w:spacing w:val="-4"/>
                <w:sz w:val="30"/>
                <w:szCs w:val="30"/>
              </w:rPr>
              <w:t>Determining the Role of Psychological Hardiness and Resilience in Predicting Psychological Differentiation in Secondary School Girls of Bandar Abbas City</w:t>
            </w:r>
          </w:p>
        </w:tc>
        <w:tc>
          <w:tcPr>
            <w:tcW w:w="1273" w:type="dxa"/>
            <w:hideMark/>
          </w:tcPr>
          <w:p w14:paraId="42EC8ADB" w14:textId="77777777" w:rsidR="00A235BA" w:rsidRPr="00957369" w:rsidRDefault="00A235BA" w:rsidP="00390FDF">
            <w:pPr>
              <w:rPr>
                <w:rFonts w:eastAsia="Times New Roman"/>
                <w:kern w:val="24"/>
                <w:position w:val="1"/>
              </w:rPr>
            </w:pPr>
            <w:r w:rsidRPr="00957369">
              <w:rPr>
                <w:noProof/>
                <w:lang w:bidi="fa-IR"/>
                <w14:ligatures w14:val="standardContextual"/>
              </w:rPr>
              <mc:AlternateContent>
                <mc:Choice Requires="wps">
                  <w:drawing>
                    <wp:anchor distT="0" distB="0" distL="114300" distR="114300" simplePos="0" relativeHeight="251660288" behindDoc="0" locked="0" layoutInCell="1" allowOverlap="1" wp14:anchorId="23C1667C" wp14:editId="4D856236">
                      <wp:simplePos x="0" y="0"/>
                      <wp:positionH relativeFrom="column">
                        <wp:posOffset>41275</wp:posOffset>
                      </wp:positionH>
                      <wp:positionV relativeFrom="paragraph">
                        <wp:posOffset>-635</wp:posOffset>
                      </wp:positionV>
                      <wp:extent cx="793115" cy="142240"/>
                      <wp:effectExtent l="0" t="0" r="698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93115" cy="142240"/>
                              </a:xfrm>
                              <a:prstGeom prst="rect">
                                <a:avLst/>
                              </a:prstGeom>
                              <a:gradFill rotWithShape="1">
                                <a:gsLst>
                                  <a:gs pos="0">
                                    <a:srgbClr val="009DD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66DF1" id="Rectangle 10" o:spid="_x0000_s1026" style="position:absolute;left:0;text-align:left;margin-left:3.25pt;margin-top:-.05pt;width:62.45pt;height:11.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" fillcolor="#009dd0" stroked="f">
                      <v:fill rotate="t" angle="90" focus="100%" type="gradient"/>
                    </v:rect>
                  </w:pict>
                </mc:Fallback>
              </mc:AlternateContent>
            </w:r>
          </w:p>
        </w:tc>
      </w:tr>
    </w:tbl>
    <w:p w14:paraId="68439958" w14:textId="0348F108" w:rsidR="00A1437E" w:rsidRPr="001474E2" w:rsidRDefault="00A1437E" w:rsidP="001474E2">
      <w:pPr>
        <w:widowControl w:val="0"/>
        <w:spacing w:after="0" w:line="240" w:lineRule="auto"/>
        <w:jc w:val="both"/>
        <w:rPr>
          <w:rFonts w:asciiTheme="majorBidi" w:hAnsiTheme="majorBidi" w:cstheme="majorBidi"/>
          <w:b/>
          <w:bCs/>
          <w:sz w:val="20"/>
          <w:szCs w:val="20"/>
          <w:rtl/>
        </w:rPr>
      </w:pPr>
    </w:p>
    <w:p w14:paraId="045EA7CE" w14:textId="11BB41FB" w:rsidR="00EC3F3D" w:rsidRPr="00B911CC" w:rsidRDefault="00FA6EC4" w:rsidP="00B911CC">
      <w:pPr>
        <w:widowControl w:val="0"/>
        <w:spacing w:after="0" w:line="240" w:lineRule="auto"/>
        <w:jc w:val="center"/>
        <w:rPr>
          <w:rFonts w:asciiTheme="minorBidi" w:hAnsiTheme="minorBidi"/>
          <w:b/>
          <w:sz w:val="20"/>
          <w:szCs w:val="20"/>
          <w:vertAlign w:val="superscript"/>
        </w:rPr>
      </w:pPr>
      <w:r w:rsidRPr="00A235BA">
        <w:rPr>
          <w:rFonts w:asciiTheme="minorBidi" w:eastAsiaTheme="majorEastAsia" w:hAnsiTheme="minorBidi"/>
          <w:b/>
          <w:sz w:val="20"/>
          <w:szCs w:val="20"/>
        </w:rPr>
        <w:t xml:space="preserve">Azita </w:t>
      </w:r>
      <w:proofErr w:type="spellStart"/>
      <w:r w:rsidRPr="00A235BA">
        <w:rPr>
          <w:rFonts w:asciiTheme="minorBidi" w:eastAsiaTheme="majorEastAsia" w:hAnsiTheme="minorBidi"/>
          <w:b/>
          <w:sz w:val="20"/>
          <w:szCs w:val="20"/>
        </w:rPr>
        <w:t>Khanjani</w:t>
      </w:r>
      <w:proofErr w:type="spellEnd"/>
      <w:r w:rsidR="00A235BA">
        <w:rPr>
          <w:rFonts w:asciiTheme="minorBidi" w:eastAsiaTheme="majorEastAsia" w:hAnsiTheme="minorBidi"/>
          <w:b/>
          <w:sz w:val="20"/>
          <w:szCs w:val="20"/>
        </w:rPr>
        <w:t xml:space="preserve"> </w:t>
      </w:r>
      <w:r w:rsidRPr="00A235BA">
        <w:rPr>
          <w:rFonts w:asciiTheme="minorBidi" w:eastAsiaTheme="majorEastAsia" w:hAnsiTheme="minorBidi"/>
          <w:b/>
          <w:sz w:val="20"/>
          <w:szCs w:val="20"/>
          <w:vertAlign w:val="superscript"/>
        </w:rPr>
        <w:t>1</w:t>
      </w:r>
      <w:r w:rsidR="00A56221">
        <w:rPr>
          <w:rFonts w:asciiTheme="minorBidi" w:eastAsiaTheme="majorEastAsia" w:hAnsiTheme="minorBidi"/>
          <w:b/>
          <w:sz w:val="20"/>
          <w:szCs w:val="20"/>
          <w:vertAlign w:val="superscript"/>
        </w:rPr>
        <w:t xml:space="preserve"> </w:t>
      </w:r>
      <w:r w:rsidR="00A56221">
        <w:rPr>
          <w:noProof/>
          <w:lang w:bidi="fa-IR"/>
        </w:rPr>
        <w:drawing>
          <wp:inline distT="0" distB="0" distL="0" distR="0" wp14:anchorId="3891870B" wp14:editId="1CC2E672">
            <wp:extent cx="119380" cy="127000"/>
            <wp:effectExtent l="0" t="0" r="0" b="6350"/>
            <wp:docPr id="15" name="Picture 1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Pr="00A235BA">
        <w:rPr>
          <w:rFonts w:asciiTheme="minorBidi" w:eastAsiaTheme="majorEastAsia" w:hAnsiTheme="minorBidi"/>
          <w:b/>
          <w:sz w:val="20"/>
          <w:szCs w:val="20"/>
        </w:rPr>
        <w:t>,</w:t>
      </w:r>
      <w:r w:rsidRPr="00A235BA">
        <w:rPr>
          <w:rFonts w:asciiTheme="minorBidi" w:hAnsiTheme="minorBidi"/>
          <w:b/>
          <w:sz w:val="20"/>
          <w:szCs w:val="20"/>
        </w:rPr>
        <w:t xml:space="preserve"> Ashraf </w:t>
      </w:r>
      <w:proofErr w:type="spellStart"/>
      <w:r w:rsidRPr="00A235BA">
        <w:rPr>
          <w:rFonts w:asciiTheme="minorBidi" w:hAnsiTheme="minorBidi"/>
          <w:b/>
          <w:sz w:val="20"/>
          <w:szCs w:val="20"/>
        </w:rPr>
        <w:t>Beirami</w:t>
      </w:r>
      <w:proofErr w:type="spellEnd"/>
      <w:r w:rsidR="00A235BA">
        <w:rPr>
          <w:rFonts w:asciiTheme="minorBidi" w:hAnsiTheme="minorBidi"/>
          <w:b/>
          <w:sz w:val="20"/>
          <w:szCs w:val="20"/>
        </w:rPr>
        <w:t xml:space="preserve"> </w:t>
      </w:r>
      <w:r w:rsidRPr="00A235BA">
        <w:rPr>
          <w:rFonts w:asciiTheme="minorBidi" w:hAnsiTheme="minorBidi"/>
          <w:b/>
          <w:sz w:val="20"/>
          <w:szCs w:val="20"/>
          <w:vertAlign w:val="superscript"/>
        </w:rPr>
        <w:t>2</w:t>
      </w:r>
      <w:r w:rsidR="00A56221">
        <w:rPr>
          <w:rFonts w:asciiTheme="minorBidi" w:hAnsiTheme="minorBidi" w:hint="cs"/>
          <w:b/>
          <w:sz w:val="20"/>
          <w:szCs w:val="20"/>
          <w:rtl/>
          <w:lang w:bidi="fa-IR"/>
        </w:rPr>
        <w:t xml:space="preserve"> </w:t>
      </w:r>
      <w:r w:rsidR="00F9560B">
        <w:rPr>
          <w:noProof/>
          <w:lang w:bidi="fa-IR"/>
        </w:rPr>
        <w:drawing>
          <wp:inline distT="0" distB="0" distL="0" distR="0" wp14:anchorId="246EE7A8" wp14:editId="65166981">
            <wp:extent cx="119380" cy="127000"/>
            <wp:effectExtent l="0" t="0" r="0" b="6350"/>
            <wp:docPr id="1813171122" name="Picture 181317112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171122" name="Picture 1813171122">
                      <a:hlinkClick r:id="rId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proofErr w:type="gramStart"/>
      <w:r w:rsidR="00717605" w:rsidRPr="00B31D2C">
        <w:rPr>
          <w:rFonts w:asciiTheme="minorBidi" w:hAnsiTheme="minorBidi"/>
          <w:b/>
          <w:sz w:val="20"/>
          <w:szCs w:val="20"/>
          <w:rtl/>
        </w:rPr>
        <w:t>*</w:t>
      </w:r>
      <w:r w:rsidR="00F9560B">
        <w:rPr>
          <w:rFonts w:asciiTheme="minorBidi" w:hAnsiTheme="minorBidi" w:hint="cs"/>
          <w:b/>
          <w:sz w:val="20"/>
          <w:szCs w:val="20"/>
          <w:rtl/>
          <w:lang w:bidi="fa-IR"/>
        </w:rPr>
        <w:t xml:space="preserve"> </w:t>
      </w:r>
      <w:r w:rsidRPr="00A235BA">
        <w:rPr>
          <w:rFonts w:asciiTheme="minorBidi" w:hAnsiTheme="minorBidi"/>
          <w:b/>
          <w:sz w:val="20"/>
          <w:szCs w:val="20"/>
        </w:rPr>
        <w:t>,</w:t>
      </w:r>
      <w:proofErr w:type="gramEnd"/>
      <w:r w:rsidRPr="00A235BA">
        <w:rPr>
          <w:rFonts w:asciiTheme="minorBidi" w:hAnsiTheme="minorBidi"/>
          <w:b/>
          <w:sz w:val="20"/>
          <w:szCs w:val="20"/>
        </w:rPr>
        <w:t xml:space="preserve"> Moosa </w:t>
      </w:r>
      <w:proofErr w:type="spellStart"/>
      <w:r w:rsidRPr="00A235BA">
        <w:rPr>
          <w:rFonts w:asciiTheme="minorBidi" w:hAnsiTheme="minorBidi"/>
          <w:b/>
          <w:sz w:val="20"/>
          <w:szCs w:val="20"/>
        </w:rPr>
        <w:t>Javdan</w:t>
      </w:r>
      <w:proofErr w:type="spellEnd"/>
      <w:r w:rsidR="00A56221">
        <w:rPr>
          <w:rFonts w:asciiTheme="minorBidi" w:hAnsiTheme="minorBidi"/>
          <w:b/>
          <w:sz w:val="20"/>
          <w:szCs w:val="20"/>
          <w:vertAlign w:val="superscript"/>
        </w:rPr>
        <w:t xml:space="preserve"> </w:t>
      </w:r>
      <w:r w:rsidR="00B911CC" w:rsidRPr="00B911CC">
        <w:rPr>
          <w:rFonts w:asciiTheme="minorBidi" w:hAnsiTheme="minorBidi"/>
          <w:b/>
          <w:sz w:val="20"/>
          <w:szCs w:val="20"/>
          <w:vertAlign w:val="superscript"/>
        </w:rPr>
        <w:t>3</w:t>
      </w:r>
      <w:r w:rsidR="00F9560B">
        <w:rPr>
          <w:rFonts w:asciiTheme="minorBidi" w:hAnsiTheme="minorBidi"/>
          <w:b/>
          <w:sz w:val="20"/>
          <w:szCs w:val="20"/>
          <w:vertAlign w:val="superscript"/>
        </w:rPr>
        <w:t xml:space="preserve"> </w:t>
      </w:r>
      <w:r w:rsidR="00F9560B">
        <w:rPr>
          <w:noProof/>
          <w:lang w:bidi="fa-IR"/>
        </w:rPr>
        <w:drawing>
          <wp:inline distT="0" distB="0" distL="0" distR="0" wp14:anchorId="57DF0316" wp14:editId="27DA579A">
            <wp:extent cx="119380" cy="127000"/>
            <wp:effectExtent l="0" t="0" r="0" b="6350"/>
            <wp:docPr id="89607023" name="Picture 8960702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7023" name="Picture 89607023">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B911CC" w:rsidRPr="00B911CC">
        <w:rPr>
          <w:rFonts w:asciiTheme="minorBidi" w:hAnsiTheme="minorBidi"/>
          <w:b/>
          <w:sz w:val="20"/>
          <w:szCs w:val="20"/>
          <w:vertAlign w:val="superscript"/>
        </w:rPr>
        <w:t xml:space="preserve"> </w:t>
      </w:r>
      <w:r w:rsidR="00B911CC">
        <w:rPr>
          <w:rFonts w:asciiTheme="minorBidi" w:hAnsiTheme="minorBidi"/>
          <w:b/>
          <w:sz w:val="20"/>
          <w:szCs w:val="20"/>
        </w:rPr>
        <w:t xml:space="preserve">, </w:t>
      </w:r>
      <w:proofErr w:type="spellStart"/>
      <w:r w:rsidR="00B911CC" w:rsidRPr="00B911CC">
        <w:rPr>
          <w:rFonts w:asciiTheme="minorBidi" w:hAnsiTheme="minorBidi"/>
          <w:b/>
          <w:sz w:val="20"/>
          <w:szCs w:val="20"/>
        </w:rPr>
        <w:t>Aboubakr</w:t>
      </w:r>
      <w:proofErr w:type="spellEnd"/>
      <w:r w:rsidR="00B911CC" w:rsidRPr="00B911CC">
        <w:rPr>
          <w:rFonts w:asciiTheme="minorBidi" w:hAnsiTheme="minorBidi"/>
          <w:b/>
          <w:sz w:val="20"/>
          <w:szCs w:val="20"/>
        </w:rPr>
        <w:t xml:space="preserve"> </w:t>
      </w:r>
      <w:proofErr w:type="spellStart"/>
      <w:r w:rsidR="00B911CC" w:rsidRPr="00B911CC">
        <w:rPr>
          <w:rFonts w:asciiTheme="minorBidi" w:hAnsiTheme="minorBidi"/>
          <w:b/>
          <w:sz w:val="20"/>
          <w:szCs w:val="20"/>
        </w:rPr>
        <w:t>Jafarnezhad</w:t>
      </w:r>
      <w:proofErr w:type="spellEnd"/>
      <w:r w:rsidR="00B911CC">
        <w:rPr>
          <w:rFonts w:asciiTheme="minorBidi" w:hAnsiTheme="minorBidi"/>
          <w:b/>
          <w:sz w:val="20"/>
          <w:szCs w:val="20"/>
        </w:rPr>
        <w:t xml:space="preserve"> </w:t>
      </w:r>
      <w:r w:rsidR="00B911CC">
        <w:rPr>
          <w:rFonts w:asciiTheme="minorBidi" w:hAnsiTheme="minorBidi"/>
          <w:b/>
          <w:sz w:val="20"/>
          <w:szCs w:val="20"/>
          <w:vertAlign w:val="superscript"/>
        </w:rPr>
        <w:t>4</w:t>
      </w:r>
      <w:r w:rsidR="00F9560B">
        <w:rPr>
          <w:rFonts w:asciiTheme="minorBidi" w:hAnsiTheme="minorBidi"/>
          <w:b/>
          <w:sz w:val="20"/>
          <w:szCs w:val="20"/>
          <w:vertAlign w:val="superscript"/>
        </w:rPr>
        <w:t xml:space="preserve"> </w:t>
      </w:r>
      <w:r w:rsidR="00F9560B">
        <w:rPr>
          <w:noProof/>
          <w:lang w:bidi="fa-IR"/>
        </w:rPr>
        <w:drawing>
          <wp:inline distT="0" distB="0" distL="0" distR="0" wp14:anchorId="4AEE6160" wp14:editId="3B1158B5">
            <wp:extent cx="119380" cy="127000"/>
            <wp:effectExtent l="0" t="0" r="0" b="6350"/>
            <wp:docPr id="1648529713" name="Picture 164852971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29713" name="Picture 1648529713">
                      <a:hlinkClick r:id="rId1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p>
    <w:p w14:paraId="220B13F9" w14:textId="77777777" w:rsidR="00A235BA" w:rsidRPr="001474E2" w:rsidRDefault="00A235BA" w:rsidP="001474E2">
      <w:pPr>
        <w:widowControl w:val="0"/>
        <w:spacing w:after="0" w:line="240" w:lineRule="auto"/>
        <w:jc w:val="both"/>
        <w:rPr>
          <w:rFonts w:asciiTheme="majorBidi" w:hAnsiTheme="majorBidi" w:cstheme="majorBidi"/>
          <w:b/>
          <w:bCs/>
          <w:sz w:val="20"/>
          <w:szCs w:val="20"/>
        </w:rPr>
      </w:pPr>
    </w:p>
    <w:p w14:paraId="3E582D5A" w14:textId="3143EF86" w:rsidR="00EC3F3D" w:rsidRPr="00A235BA" w:rsidRDefault="00227DDD" w:rsidP="00A235BA">
      <w:pPr>
        <w:pStyle w:val="ListParagraph"/>
        <w:widowControl w:val="0"/>
        <w:numPr>
          <w:ilvl w:val="0"/>
          <w:numId w:val="2"/>
        </w:numPr>
        <w:spacing w:after="0" w:line="240" w:lineRule="auto"/>
        <w:ind w:left="426"/>
        <w:jc w:val="both"/>
        <w:rPr>
          <w:rFonts w:eastAsia="PMingLiU" w:cstheme="minorHAnsi"/>
          <w:sz w:val="20"/>
          <w:szCs w:val="20"/>
          <w:lang w:eastAsia="zh-TW" w:bidi="fa-IR"/>
        </w:rPr>
      </w:pPr>
      <w:r w:rsidRPr="00A235BA">
        <w:rPr>
          <w:rFonts w:eastAsia="PMingLiU" w:cstheme="minorHAnsi"/>
          <w:sz w:val="20"/>
          <w:szCs w:val="20"/>
          <w:lang w:eastAsia="zh-TW" w:bidi="fa-IR"/>
        </w:rPr>
        <w:t xml:space="preserve">Clinical </w:t>
      </w:r>
      <w:r w:rsidR="00B31D2C" w:rsidRPr="00A235BA">
        <w:rPr>
          <w:rFonts w:eastAsia="PMingLiU" w:cstheme="minorHAnsi"/>
          <w:sz w:val="20"/>
          <w:szCs w:val="20"/>
          <w:lang w:eastAsia="zh-TW" w:bidi="fa-IR"/>
        </w:rPr>
        <w:t>Psychology</w:t>
      </w:r>
      <w:r w:rsidR="00FA6EC4" w:rsidRPr="00A235BA">
        <w:rPr>
          <w:rFonts w:eastAsia="PMingLiU" w:cstheme="minorHAnsi"/>
          <w:sz w:val="20"/>
          <w:szCs w:val="20"/>
          <w:lang w:eastAsia="zh-TW" w:bidi="fa-IR"/>
        </w:rPr>
        <w:t>, Bandar Abbas Branch, Islamic Azad University, Bandar Abbas</w:t>
      </w:r>
      <w:r w:rsidR="00D80140" w:rsidRPr="00A235BA">
        <w:rPr>
          <w:rFonts w:eastAsia="PMingLiU" w:cstheme="minorHAnsi"/>
          <w:sz w:val="20"/>
          <w:szCs w:val="20"/>
          <w:lang w:eastAsia="zh-TW" w:bidi="fa-IR"/>
        </w:rPr>
        <w:t xml:space="preserve">, </w:t>
      </w:r>
      <w:r w:rsidR="00AF61C9" w:rsidRPr="00A235BA">
        <w:rPr>
          <w:rFonts w:eastAsia="PMingLiU" w:cstheme="minorHAnsi"/>
          <w:sz w:val="20"/>
          <w:szCs w:val="20"/>
          <w:lang w:eastAsia="zh-TW" w:bidi="fa-IR"/>
        </w:rPr>
        <w:t>Iran</w:t>
      </w:r>
    </w:p>
    <w:p w14:paraId="39D4ABCD" w14:textId="20B8324A" w:rsidR="00AF61C9" w:rsidRPr="00A235BA" w:rsidRDefault="00FA6EC4" w:rsidP="00A235BA">
      <w:pPr>
        <w:pStyle w:val="ListParagraph"/>
        <w:widowControl w:val="0"/>
        <w:numPr>
          <w:ilvl w:val="0"/>
          <w:numId w:val="2"/>
        </w:numPr>
        <w:spacing w:after="0" w:line="240" w:lineRule="auto"/>
        <w:ind w:left="426"/>
        <w:jc w:val="both"/>
        <w:rPr>
          <w:rFonts w:eastAsia="PMingLiU" w:cstheme="minorHAnsi"/>
          <w:sz w:val="20"/>
          <w:szCs w:val="20"/>
          <w:lang w:eastAsia="zh-TW" w:bidi="fa-IR"/>
        </w:rPr>
      </w:pPr>
      <w:r w:rsidRPr="00A235BA">
        <w:rPr>
          <w:rFonts w:eastAsia="PMingLiU" w:cstheme="minorHAnsi"/>
          <w:sz w:val="20"/>
          <w:szCs w:val="20"/>
          <w:lang w:eastAsia="zh-TW" w:bidi="fa-IR"/>
        </w:rPr>
        <w:t>Department of Nursing, Bandar Abbas Branch, Islamic Azad University, Bandar Abbas</w:t>
      </w:r>
      <w:r w:rsidR="00AF61C9" w:rsidRPr="00A235BA">
        <w:rPr>
          <w:rFonts w:eastAsia="PMingLiU" w:cstheme="minorHAnsi"/>
          <w:sz w:val="20"/>
          <w:szCs w:val="20"/>
          <w:lang w:eastAsia="zh-TW" w:bidi="fa-IR"/>
        </w:rPr>
        <w:t>, Iran</w:t>
      </w:r>
    </w:p>
    <w:p w14:paraId="7C7AA5F9" w14:textId="708EA6A9" w:rsidR="00EC3F3D" w:rsidRDefault="00FA6EC4" w:rsidP="00A235BA">
      <w:pPr>
        <w:pStyle w:val="ListParagraph"/>
        <w:widowControl w:val="0"/>
        <w:numPr>
          <w:ilvl w:val="0"/>
          <w:numId w:val="2"/>
        </w:numPr>
        <w:spacing w:after="0" w:line="240" w:lineRule="auto"/>
        <w:ind w:left="426"/>
        <w:jc w:val="both"/>
        <w:rPr>
          <w:rFonts w:cstheme="minorHAnsi"/>
          <w:sz w:val="20"/>
          <w:szCs w:val="20"/>
        </w:rPr>
      </w:pPr>
      <w:r w:rsidRPr="00A235BA">
        <w:rPr>
          <w:rFonts w:cstheme="minorHAnsi"/>
          <w:sz w:val="20"/>
          <w:szCs w:val="20"/>
        </w:rPr>
        <w:t xml:space="preserve">Department of Counseling and Psychology, Faculty of Humanities, University of </w:t>
      </w:r>
      <w:proofErr w:type="spellStart"/>
      <w:r w:rsidRPr="00A235BA">
        <w:rPr>
          <w:rFonts w:cstheme="minorHAnsi"/>
          <w:sz w:val="20"/>
          <w:szCs w:val="20"/>
        </w:rPr>
        <w:t>Hormozgan</w:t>
      </w:r>
      <w:proofErr w:type="spellEnd"/>
      <w:r w:rsidRPr="00A235BA">
        <w:rPr>
          <w:rFonts w:cstheme="minorHAnsi"/>
          <w:sz w:val="20"/>
          <w:szCs w:val="20"/>
        </w:rPr>
        <w:t>, Bandar Abbas, Iran</w:t>
      </w:r>
    </w:p>
    <w:p w14:paraId="4D7D1357" w14:textId="0F496539" w:rsidR="00F9560B" w:rsidRPr="00A235BA" w:rsidRDefault="00F9560B" w:rsidP="00A235BA">
      <w:pPr>
        <w:pStyle w:val="ListParagraph"/>
        <w:widowControl w:val="0"/>
        <w:numPr>
          <w:ilvl w:val="0"/>
          <w:numId w:val="2"/>
        </w:numPr>
        <w:spacing w:after="0" w:line="240" w:lineRule="auto"/>
        <w:ind w:left="426"/>
        <w:jc w:val="both"/>
        <w:rPr>
          <w:rFonts w:cstheme="minorHAnsi"/>
          <w:sz w:val="20"/>
          <w:szCs w:val="20"/>
        </w:rPr>
      </w:pPr>
      <w:r w:rsidRPr="00F9560B">
        <w:rPr>
          <w:rFonts w:cstheme="minorHAnsi"/>
          <w:sz w:val="20"/>
          <w:szCs w:val="20"/>
        </w:rPr>
        <w:t>Department of Epidemiology, Student Research Committee, Shiraz University of Medical Sciences, Shiraz, Iran</w:t>
      </w:r>
    </w:p>
    <w:p w14:paraId="55365B7D" w14:textId="77777777" w:rsidR="00EC3F3D" w:rsidRPr="001474E2" w:rsidRDefault="00EC3F3D" w:rsidP="001474E2">
      <w:pPr>
        <w:widowControl w:val="0"/>
        <w:spacing w:after="0" w:line="240" w:lineRule="auto"/>
        <w:jc w:val="both"/>
        <w:rPr>
          <w:rFonts w:asciiTheme="majorBidi" w:eastAsiaTheme="majorEastAsia" w:hAnsiTheme="majorBidi" w:cstheme="majorBidi"/>
          <w:b/>
          <w:sz w:val="20"/>
          <w:szCs w:val="20"/>
        </w:rPr>
      </w:pPr>
    </w:p>
    <w:tbl>
      <w:tblPr>
        <w:tblW w:w="0" w:type="auto"/>
        <w:jc w:val="center"/>
        <w:tblBorders>
          <w:top w:val="single" w:sz="12" w:space="0" w:color="009DD0"/>
          <w:bottom w:val="single" w:sz="12" w:space="0" w:color="009DD0"/>
        </w:tblBorders>
        <w:tblLook w:val="04A0" w:firstRow="1" w:lastRow="0" w:firstColumn="1" w:lastColumn="0" w:noHBand="0" w:noVBand="1"/>
      </w:tblPr>
      <w:tblGrid>
        <w:gridCol w:w="2945"/>
        <w:gridCol w:w="236"/>
        <w:gridCol w:w="6647"/>
      </w:tblGrid>
      <w:tr w:rsidR="00A235BA" w:rsidRPr="009147FF" w14:paraId="2A32EA55" w14:textId="77777777" w:rsidTr="00390FDF">
        <w:trPr>
          <w:jc w:val="center"/>
        </w:trPr>
        <w:tc>
          <w:tcPr>
            <w:tcW w:w="2945" w:type="dxa"/>
            <w:tcBorders>
              <w:top w:val="single" w:sz="12" w:space="0" w:color="009DD0"/>
              <w:left w:val="nil"/>
              <w:bottom w:val="single" w:sz="12" w:space="0" w:color="009DD0"/>
              <w:right w:val="nil"/>
            </w:tcBorders>
            <w:hideMark/>
          </w:tcPr>
          <w:p w14:paraId="3B54D9C4" w14:textId="77777777" w:rsidR="00A235BA" w:rsidRPr="009147FF" w:rsidRDefault="00A235BA" w:rsidP="00390FDF">
            <w:pPr>
              <w:spacing w:after="0"/>
              <w:jc w:val="center"/>
              <w:rPr>
                <w:rFonts w:ascii="Calibri" w:eastAsia="Times New Roman" w:hAnsi="Calibri" w:cs="Calibri"/>
                <w:b/>
                <w:bCs/>
                <w:sz w:val="20"/>
                <w:szCs w:val="20"/>
              </w:rPr>
            </w:pPr>
            <w:r w:rsidRPr="009147FF">
              <w:rPr>
                <w:rFonts w:ascii="Calibri" w:hAnsi="Calibri" w:cs="Calibri"/>
                <w:b/>
                <w:bCs/>
                <w:sz w:val="20"/>
                <w:szCs w:val="20"/>
              </w:rPr>
              <w:t>ARTICLE INFO</w:t>
            </w:r>
          </w:p>
        </w:tc>
        <w:tc>
          <w:tcPr>
            <w:tcW w:w="236" w:type="dxa"/>
            <w:tcBorders>
              <w:top w:val="nil"/>
              <w:left w:val="nil"/>
              <w:bottom w:val="nil"/>
              <w:right w:val="nil"/>
            </w:tcBorders>
          </w:tcPr>
          <w:p w14:paraId="41331922" w14:textId="77777777" w:rsidR="00A235BA" w:rsidRPr="009147FF" w:rsidRDefault="00A235BA" w:rsidP="00390FDF">
            <w:pPr>
              <w:spacing w:after="0"/>
              <w:jc w:val="center"/>
              <w:rPr>
                <w:rFonts w:eastAsia="Times New Roman" w:cs="Calibri"/>
                <w:b/>
                <w:bCs/>
                <w:i/>
                <w:iCs/>
                <w:sz w:val="20"/>
                <w:szCs w:val="20"/>
              </w:rPr>
            </w:pPr>
          </w:p>
        </w:tc>
        <w:tc>
          <w:tcPr>
            <w:tcW w:w="6647" w:type="dxa"/>
            <w:tcBorders>
              <w:top w:val="single" w:sz="12" w:space="0" w:color="009DD0"/>
              <w:left w:val="nil"/>
              <w:bottom w:val="single" w:sz="12" w:space="0" w:color="009DD0"/>
              <w:right w:val="nil"/>
            </w:tcBorders>
            <w:hideMark/>
          </w:tcPr>
          <w:p w14:paraId="6057FA87" w14:textId="77777777" w:rsidR="00A235BA" w:rsidRPr="009147FF" w:rsidRDefault="00A235BA" w:rsidP="00390FDF">
            <w:pPr>
              <w:spacing w:after="0"/>
              <w:jc w:val="center"/>
              <w:rPr>
                <w:rFonts w:ascii="Calibri" w:eastAsia="Times New Roman" w:hAnsi="Calibri" w:cs="Calibri"/>
                <w:b/>
                <w:bCs/>
                <w:sz w:val="20"/>
                <w:szCs w:val="20"/>
              </w:rPr>
            </w:pPr>
            <w:r w:rsidRPr="009147FF">
              <w:rPr>
                <w:rFonts w:ascii="Calibri" w:hAnsi="Calibri" w:cs="Calibri"/>
                <w:b/>
                <w:bCs/>
                <w:sz w:val="20"/>
                <w:szCs w:val="20"/>
              </w:rPr>
              <w:t>ABSTRACT</w:t>
            </w:r>
          </w:p>
        </w:tc>
      </w:tr>
      <w:tr w:rsidR="00A235BA" w:rsidRPr="009147FF" w14:paraId="0EDBDA69" w14:textId="77777777" w:rsidTr="00390FDF">
        <w:trPr>
          <w:jc w:val="center"/>
        </w:trPr>
        <w:tc>
          <w:tcPr>
            <w:tcW w:w="2945" w:type="dxa"/>
            <w:vMerge w:val="restart"/>
            <w:tcBorders>
              <w:top w:val="single" w:sz="12" w:space="0" w:color="009DD0"/>
              <w:left w:val="nil"/>
              <w:bottom w:val="single" w:sz="12" w:space="0" w:color="009DD0"/>
              <w:right w:val="nil"/>
            </w:tcBorders>
            <w:hideMark/>
          </w:tcPr>
          <w:p w14:paraId="7E5477D2" w14:textId="77777777" w:rsidR="00A235BA" w:rsidRPr="009147FF" w:rsidRDefault="00A235BA" w:rsidP="00390FDF">
            <w:pPr>
              <w:spacing w:before="120" w:after="120"/>
              <w:jc w:val="center"/>
              <w:rPr>
                <w:rFonts w:ascii="Calibri" w:eastAsia="Times New Roman" w:hAnsi="Calibri" w:cs="Calibri"/>
                <w:b/>
                <w:bCs/>
                <w:i/>
                <w:iCs/>
                <w:color w:val="007BA2"/>
                <w:sz w:val="20"/>
                <w:szCs w:val="20"/>
              </w:rPr>
            </w:pPr>
            <w:r w:rsidRPr="00B31D2C">
              <w:rPr>
                <w:rFonts w:ascii="Calibri" w:hAnsi="Calibri" w:cs="Calibri"/>
                <w:b/>
                <w:bCs/>
                <w:i/>
                <w:iCs/>
                <w:color w:val="007BA2"/>
                <w:sz w:val="20"/>
                <w:szCs w:val="20"/>
              </w:rPr>
              <w:t>Original Article</w:t>
            </w:r>
          </w:p>
          <w:p w14:paraId="0985B54B" w14:textId="088842B8" w:rsidR="00A235BA" w:rsidRPr="009147FF" w:rsidRDefault="00A235BA" w:rsidP="006325B5">
            <w:pPr>
              <w:spacing w:after="0"/>
              <w:rPr>
                <w:rFonts w:ascii="Calibri" w:hAnsi="Calibri" w:cs="Calibri"/>
                <w:sz w:val="20"/>
                <w:szCs w:val="20"/>
              </w:rPr>
            </w:pPr>
            <w:r w:rsidRPr="009147FF">
              <w:rPr>
                <w:rFonts w:ascii="Calibri" w:hAnsi="Calibri" w:cs="Calibri"/>
                <w:b/>
                <w:bCs/>
                <w:sz w:val="20"/>
                <w:szCs w:val="20"/>
              </w:rPr>
              <w:t xml:space="preserve">Received: </w:t>
            </w:r>
            <w:r w:rsidR="006325B5">
              <w:rPr>
                <w:rFonts w:ascii="Calibri" w:hAnsi="Calibri" w:cs="Calibri"/>
                <w:sz w:val="20"/>
                <w:szCs w:val="20"/>
              </w:rPr>
              <w:t>21 Oct 2024</w:t>
            </w:r>
          </w:p>
          <w:p w14:paraId="6988B76A" w14:textId="190DA41B" w:rsidR="00A235BA" w:rsidRPr="009147FF" w:rsidRDefault="00A235BA" w:rsidP="006325B5">
            <w:pPr>
              <w:spacing w:after="0"/>
              <w:rPr>
                <w:rFonts w:ascii="Calibri" w:eastAsia="Times New Roman" w:hAnsi="Calibri" w:cs="Calibri"/>
                <w:sz w:val="20"/>
                <w:szCs w:val="20"/>
              </w:rPr>
            </w:pPr>
            <w:r w:rsidRPr="009147FF">
              <w:rPr>
                <w:rFonts w:ascii="Calibri" w:hAnsi="Calibri" w:cs="Calibri"/>
                <w:b/>
                <w:bCs/>
                <w:sz w:val="20"/>
                <w:szCs w:val="20"/>
              </w:rPr>
              <w:t xml:space="preserve">Accepted: </w:t>
            </w:r>
            <w:r w:rsidR="006325B5">
              <w:rPr>
                <w:rFonts w:ascii="Calibri" w:hAnsi="Calibri" w:cs="Calibri"/>
                <w:sz w:val="20"/>
                <w:szCs w:val="20"/>
              </w:rPr>
              <w:t>29 Dec 2024</w:t>
            </w:r>
          </w:p>
        </w:tc>
        <w:tc>
          <w:tcPr>
            <w:tcW w:w="236" w:type="dxa"/>
            <w:tcBorders>
              <w:top w:val="nil"/>
              <w:left w:val="nil"/>
              <w:bottom w:val="nil"/>
              <w:right w:val="nil"/>
            </w:tcBorders>
          </w:tcPr>
          <w:p w14:paraId="3CF14E0D" w14:textId="77777777" w:rsidR="00A235BA" w:rsidRPr="009147FF" w:rsidRDefault="00A235BA" w:rsidP="00390FDF">
            <w:pPr>
              <w:spacing w:after="0"/>
              <w:rPr>
                <w:rFonts w:eastAsia="Times New Roman"/>
                <w:b/>
                <w:bCs/>
                <w:sz w:val="20"/>
                <w:szCs w:val="20"/>
              </w:rPr>
            </w:pPr>
          </w:p>
        </w:tc>
        <w:tc>
          <w:tcPr>
            <w:tcW w:w="6647" w:type="dxa"/>
            <w:vMerge w:val="restart"/>
            <w:tcBorders>
              <w:top w:val="single" w:sz="12" w:space="0" w:color="009DD0"/>
              <w:left w:val="nil"/>
              <w:bottom w:val="single" w:sz="12" w:space="0" w:color="009DD0"/>
              <w:right w:val="nil"/>
            </w:tcBorders>
          </w:tcPr>
          <w:p w14:paraId="6774D80A" w14:textId="77777777" w:rsidR="00A235BA" w:rsidRPr="001474E2" w:rsidRDefault="00A235BA" w:rsidP="00A235BA">
            <w:pPr>
              <w:widowControl w:val="0"/>
              <w:spacing w:after="0" w:line="276" w:lineRule="auto"/>
              <w:jc w:val="both"/>
              <w:rPr>
                <w:rFonts w:asciiTheme="majorBidi" w:hAnsiTheme="majorBidi" w:cstheme="majorBidi"/>
                <w:sz w:val="20"/>
                <w:szCs w:val="20"/>
              </w:rPr>
            </w:pPr>
            <w:r w:rsidRPr="001474E2">
              <w:rPr>
                <w:rFonts w:asciiTheme="majorBidi" w:hAnsiTheme="majorBidi" w:cstheme="majorBidi"/>
                <w:b/>
                <w:bCs/>
                <w:sz w:val="20"/>
                <w:szCs w:val="20"/>
              </w:rPr>
              <w:t>Background:</w:t>
            </w:r>
            <w:r w:rsidRPr="001474E2">
              <w:rPr>
                <w:rFonts w:asciiTheme="majorBidi" w:hAnsiTheme="majorBidi" w:cstheme="majorBidi"/>
                <w:sz w:val="20"/>
                <w:szCs w:val="20"/>
              </w:rPr>
              <w:t xml:space="preserve"> Considering the importance of mental abilities in continuing education in students, the present study was conducted to determine the role of psychological toughness and resilience in predicting the psychological differentiation of female students of the second level of high school in Bandar Abbas city. </w:t>
            </w:r>
          </w:p>
          <w:p w14:paraId="0890F451" w14:textId="77777777" w:rsidR="00A235BA" w:rsidRPr="001474E2" w:rsidRDefault="00A235BA" w:rsidP="00A235BA">
            <w:pPr>
              <w:widowControl w:val="0"/>
              <w:spacing w:after="0" w:line="276" w:lineRule="auto"/>
              <w:jc w:val="both"/>
              <w:rPr>
                <w:rFonts w:asciiTheme="majorBidi" w:hAnsiTheme="majorBidi" w:cstheme="majorBidi"/>
                <w:sz w:val="20"/>
                <w:szCs w:val="20"/>
              </w:rPr>
            </w:pPr>
            <w:r w:rsidRPr="001474E2">
              <w:rPr>
                <w:rFonts w:asciiTheme="majorBidi" w:hAnsiTheme="majorBidi" w:cstheme="majorBidi"/>
                <w:b/>
                <w:bCs/>
                <w:sz w:val="20"/>
                <w:szCs w:val="20"/>
              </w:rPr>
              <w:t>Methods:</w:t>
            </w:r>
            <w:r w:rsidRPr="001474E2">
              <w:rPr>
                <w:rFonts w:asciiTheme="majorBidi" w:hAnsiTheme="majorBidi" w:cstheme="majorBidi"/>
                <w:sz w:val="20"/>
                <w:szCs w:val="20"/>
              </w:rPr>
              <w:t xml:space="preserve"> The current research method was a correlational description. The statistical population of the research was made up of all female students of second-secondary education in Bandar Abbas city in the academic year of 2024. Several 380 people were selected as a sample by cluster random sampling method. The research tools were </w:t>
            </w:r>
            <w:proofErr w:type="spellStart"/>
            <w:r w:rsidRPr="001474E2">
              <w:rPr>
                <w:rFonts w:asciiTheme="majorBidi" w:hAnsiTheme="majorBidi" w:cstheme="majorBidi"/>
                <w:sz w:val="20"/>
                <w:szCs w:val="20"/>
              </w:rPr>
              <w:t>Skorn</w:t>
            </w:r>
            <w:proofErr w:type="spellEnd"/>
            <w:r w:rsidRPr="001474E2">
              <w:rPr>
                <w:rFonts w:asciiTheme="majorBidi" w:hAnsiTheme="majorBidi" w:cstheme="majorBidi"/>
                <w:sz w:val="20"/>
                <w:szCs w:val="20"/>
              </w:rPr>
              <w:t xml:space="preserve"> and Friedlander's self-differentiation questionnaires, </w:t>
            </w:r>
            <w:proofErr w:type="spellStart"/>
            <w:r w:rsidRPr="001474E2">
              <w:rPr>
                <w:rFonts w:asciiTheme="majorBidi" w:hAnsiTheme="majorBidi" w:cstheme="majorBidi"/>
                <w:sz w:val="20"/>
                <w:szCs w:val="20"/>
              </w:rPr>
              <w:t>Kubasa's</w:t>
            </w:r>
            <w:proofErr w:type="spellEnd"/>
            <w:r w:rsidRPr="001474E2">
              <w:rPr>
                <w:rFonts w:asciiTheme="majorBidi" w:hAnsiTheme="majorBidi" w:cstheme="majorBidi"/>
                <w:sz w:val="20"/>
                <w:szCs w:val="20"/>
              </w:rPr>
              <w:t xml:space="preserve"> psychological toughness, and Connor and Davidson's resilience scale. Data were analyzed using Pearson's correlation test and multivariate regression. </w:t>
            </w:r>
          </w:p>
          <w:p w14:paraId="3BF9847E" w14:textId="64E415B4" w:rsidR="00A235BA" w:rsidRPr="001474E2" w:rsidRDefault="00A235BA" w:rsidP="00A235BA">
            <w:pPr>
              <w:widowControl w:val="0"/>
              <w:spacing w:after="0" w:line="276" w:lineRule="auto"/>
              <w:jc w:val="both"/>
              <w:rPr>
                <w:rFonts w:asciiTheme="majorBidi" w:hAnsiTheme="majorBidi" w:cstheme="majorBidi"/>
                <w:sz w:val="20"/>
                <w:szCs w:val="20"/>
              </w:rPr>
            </w:pPr>
            <w:r w:rsidRPr="001474E2">
              <w:rPr>
                <w:rFonts w:asciiTheme="majorBidi" w:hAnsiTheme="majorBidi" w:cstheme="majorBidi"/>
                <w:b/>
                <w:bCs/>
                <w:sz w:val="20"/>
                <w:szCs w:val="20"/>
              </w:rPr>
              <w:t>Results:</w:t>
            </w:r>
            <w:r w:rsidRPr="001474E2">
              <w:rPr>
                <w:rFonts w:asciiTheme="majorBidi" w:hAnsiTheme="majorBidi" w:cstheme="majorBidi"/>
                <w:sz w:val="20"/>
                <w:szCs w:val="20"/>
              </w:rPr>
              <w:t xml:space="preserve"> The results showed that psychological toughness (R = 0.23 &amp; </w:t>
            </w:r>
            <w:r>
              <w:rPr>
                <w:rFonts w:asciiTheme="majorBidi" w:hAnsiTheme="majorBidi" w:cstheme="majorBidi"/>
                <w:sz w:val="20"/>
                <w:szCs w:val="20"/>
              </w:rPr>
              <w:br/>
            </w:r>
            <w:r w:rsidRPr="001474E2">
              <w:rPr>
                <w:rFonts w:asciiTheme="majorBidi" w:hAnsiTheme="majorBidi" w:cstheme="majorBidi"/>
                <w:sz w:val="20"/>
                <w:szCs w:val="20"/>
              </w:rPr>
              <w:t xml:space="preserve">P &lt; 0.01) and all its components and resilience (R = 0.26 &amp; P &lt; 0.01) and all its components have a positive and significant relationship with psychological differentiation in students. Also, the results of the regression analysis showed that psychological toughness (β = 0.26 &amp; P &lt; 0.01) and resilience (β = 0.30 &amp; </w:t>
            </w:r>
            <w:r>
              <w:rPr>
                <w:rFonts w:asciiTheme="majorBidi" w:hAnsiTheme="majorBidi" w:cstheme="majorBidi"/>
                <w:sz w:val="20"/>
                <w:szCs w:val="20"/>
              </w:rPr>
              <w:br/>
            </w:r>
            <w:r w:rsidRPr="001474E2">
              <w:rPr>
                <w:rFonts w:asciiTheme="majorBidi" w:hAnsiTheme="majorBidi" w:cstheme="majorBidi"/>
                <w:sz w:val="20"/>
                <w:szCs w:val="20"/>
              </w:rPr>
              <w:t>P &lt; 0.01) can positively and meaningfully predict differentiation in students.</w:t>
            </w:r>
          </w:p>
          <w:p w14:paraId="6E5CB109" w14:textId="77777777" w:rsidR="00A235BA" w:rsidRDefault="00A235BA" w:rsidP="00A235BA">
            <w:pPr>
              <w:widowControl w:val="0"/>
              <w:spacing w:after="0" w:line="276" w:lineRule="auto"/>
              <w:jc w:val="both"/>
              <w:rPr>
                <w:rFonts w:asciiTheme="majorBidi" w:hAnsiTheme="majorBidi" w:cstheme="majorBidi"/>
                <w:sz w:val="20"/>
                <w:szCs w:val="20"/>
              </w:rPr>
            </w:pPr>
            <w:r w:rsidRPr="001474E2">
              <w:rPr>
                <w:rFonts w:asciiTheme="majorBidi" w:hAnsiTheme="majorBidi" w:cstheme="majorBidi"/>
                <w:sz w:val="20"/>
                <w:szCs w:val="20"/>
              </w:rPr>
              <w:t xml:space="preserve"> </w:t>
            </w:r>
            <w:r w:rsidRPr="001474E2">
              <w:rPr>
                <w:rFonts w:asciiTheme="majorBidi" w:hAnsiTheme="majorBidi" w:cstheme="majorBidi"/>
                <w:b/>
                <w:bCs/>
                <w:sz w:val="20"/>
                <w:szCs w:val="20"/>
              </w:rPr>
              <w:t>Conclusion:</w:t>
            </w:r>
            <w:r w:rsidRPr="001474E2">
              <w:rPr>
                <w:rFonts w:asciiTheme="majorBidi" w:hAnsiTheme="majorBidi" w:cstheme="majorBidi"/>
                <w:sz w:val="20"/>
                <w:szCs w:val="20"/>
              </w:rPr>
              <w:t xml:space="preserve"> Using the results of this research and considering the identification of factors affecting differentiation, it is suggested to pay special attention to the field of increasing the characteristics of psychological toughness and resilience of students.</w:t>
            </w:r>
          </w:p>
          <w:p w14:paraId="309E3424" w14:textId="77777777" w:rsidR="00A235BA" w:rsidRPr="001474E2" w:rsidRDefault="00A235BA" w:rsidP="00A235BA">
            <w:pPr>
              <w:widowControl w:val="0"/>
              <w:spacing w:after="0" w:line="276" w:lineRule="auto"/>
              <w:jc w:val="both"/>
              <w:rPr>
                <w:rFonts w:asciiTheme="majorBidi" w:hAnsiTheme="majorBidi" w:cstheme="majorBidi"/>
                <w:sz w:val="20"/>
                <w:szCs w:val="20"/>
              </w:rPr>
            </w:pPr>
          </w:p>
          <w:p w14:paraId="77262EBC" w14:textId="7500893F" w:rsidR="00A235BA" w:rsidRPr="00B905B3" w:rsidRDefault="00A235BA" w:rsidP="00A235BA">
            <w:pPr>
              <w:spacing w:after="0" w:line="276" w:lineRule="auto"/>
              <w:jc w:val="both"/>
              <w:rPr>
                <w:rFonts w:asciiTheme="majorBidi" w:hAnsiTheme="majorBidi" w:cstheme="majorBidi"/>
                <w:sz w:val="20"/>
                <w:szCs w:val="20"/>
              </w:rPr>
            </w:pPr>
            <w:r w:rsidRPr="001474E2">
              <w:rPr>
                <w:rFonts w:asciiTheme="majorBidi" w:hAnsiTheme="majorBidi" w:cstheme="majorBidi"/>
                <w:b/>
                <w:bCs/>
                <w:sz w:val="20"/>
                <w:szCs w:val="20"/>
              </w:rPr>
              <w:t>Keywords:</w:t>
            </w:r>
            <w:r w:rsidRPr="001474E2">
              <w:rPr>
                <w:rFonts w:asciiTheme="majorBidi" w:hAnsiTheme="majorBidi" w:cstheme="majorBidi"/>
                <w:sz w:val="20"/>
                <w:szCs w:val="20"/>
              </w:rPr>
              <w:t xml:space="preserve"> Self-differentiation, students, </w:t>
            </w:r>
            <w:hyperlink r:id="rId12" w:history="1">
              <w:r w:rsidRPr="001474E2">
                <w:rPr>
                  <w:rStyle w:val="Hyperlink"/>
                  <w:rFonts w:asciiTheme="majorBidi" w:hAnsiTheme="majorBidi" w:cstheme="majorBidi"/>
                  <w:color w:val="auto"/>
                  <w:sz w:val="20"/>
                  <w:szCs w:val="20"/>
                  <w:u w:val="none"/>
                </w:rPr>
                <w:t>resilience psychological</w:t>
              </w:r>
            </w:hyperlink>
          </w:p>
        </w:tc>
      </w:tr>
      <w:tr w:rsidR="00A235BA" w:rsidRPr="009147FF" w14:paraId="016B2D8E" w14:textId="77777777" w:rsidTr="00390FDF">
        <w:trPr>
          <w:trHeight w:val="184"/>
          <w:jc w:val="center"/>
        </w:trPr>
        <w:tc>
          <w:tcPr>
            <w:tcW w:w="0" w:type="auto"/>
            <w:vMerge/>
            <w:tcBorders>
              <w:top w:val="single" w:sz="12" w:space="0" w:color="009DD0"/>
              <w:left w:val="nil"/>
              <w:bottom w:val="single" w:sz="12" w:space="0" w:color="009DD0"/>
              <w:right w:val="nil"/>
            </w:tcBorders>
            <w:vAlign w:val="center"/>
            <w:hideMark/>
          </w:tcPr>
          <w:p w14:paraId="2356A837" w14:textId="77777777" w:rsidR="00A235BA" w:rsidRPr="009147FF" w:rsidRDefault="00A235BA" w:rsidP="00390FDF">
            <w:pPr>
              <w:spacing w:after="0"/>
              <w:rPr>
                <w:rFonts w:ascii="Calibri" w:eastAsia="Times New Roman" w:hAnsi="Calibri" w:cs="Calibri"/>
                <w:sz w:val="20"/>
                <w:szCs w:val="20"/>
              </w:rPr>
            </w:pPr>
          </w:p>
        </w:tc>
        <w:tc>
          <w:tcPr>
            <w:tcW w:w="236" w:type="dxa"/>
            <w:tcBorders>
              <w:top w:val="nil"/>
              <w:left w:val="nil"/>
              <w:bottom w:val="nil"/>
              <w:right w:val="nil"/>
            </w:tcBorders>
          </w:tcPr>
          <w:p w14:paraId="4E80170D" w14:textId="77777777" w:rsidR="00A235BA" w:rsidRPr="009147FF" w:rsidRDefault="00A235BA" w:rsidP="00390FDF">
            <w:pPr>
              <w:spacing w:after="0"/>
              <w:rPr>
                <w:rFonts w:eastAsia="Times New Roman"/>
                <w:b/>
                <w:bCs/>
                <w:sz w:val="20"/>
                <w:szCs w:val="20"/>
              </w:rPr>
            </w:pPr>
          </w:p>
        </w:tc>
        <w:tc>
          <w:tcPr>
            <w:tcW w:w="0" w:type="auto"/>
            <w:vMerge/>
            <w:tcBorders>
              <w:top w:val="single" w:sz="12" w:space="0" w:color="009DD0"/>
              <w:left w:val="nil"/>
              <w:bottom w:val="single" w:sz="12" w:space="0" w:color="009DD0"/>
              <w:right w:val="nil"/>
            </w:tcBorders>
            <w:vAlign w:val="center"/>
            <w:hideMark/>
          </w:tcPr>
          <w:p w14:paraId="23013C18" w14:textId="77777777" w:rsidR="00A235BA" w:rsidRPr="009147FF" w:rsidRDefault="00A235BA" w:rsidP="00390FDF">
            <w:pPr>
              <w:spacing w:after="0"/>
              <w:rPr>
                <w:rFonts w:eastAsia="Times New Roman"/>
                <w:b/>
                <w:bCs/>
                <w:sz w:val="20"/>
                <w:szCs w:val="20"/>
              </w:rPr>
            </w:pPr>
          </w:p>
        </w:tc>
      </w:tr>
      <w:tr w:rsidR="00A235BA" w:rsidRPr="009147FF" w14:paraId="346A3D38" w14:textId="77777777" w:rsidTr="00390FDF">
        <w:trPr>
          <w:trHeight w:val="33"/>
          <w:jc w:val="center"/>
        </w:trPr>
        <w:tc>
          <w:tcPr>
            <w:tcW w:w="2945" w:type="dxa"/>
            <w:tcBorders>
              <w:top w:val="single" w:sz="12" w:space="0" w:color="009DD0"/>
              <w:left w:val="nil"/>
              <w:bottom w:val="single" w:sz="12" w:space="0" w:color="007BA2"/>
              <w:right w:val="nil"/>
            </w:tcBorders>
          </w:tcPr>
          <w:p w14:paraId="07BF42FB" w14:textId="77777777" w:rsidR="00A235BA" w:rsidRPr="009147FF" w:rsidRDefault="00A235BA" w:rsidP="00390FDF">
            <w:pPr>
              <w:spacing w:after="0"/>
              <w:rPr>
                <w:rFonts w:ascii="Calibri" w:eastAsia="Times New Roman" w:hAnsi="Calibri" w:cs="Calibri"/>
                <w:b/>
                <w:bCs/>
                <w:sz w:val="20"/>
                <w:szCs w:val="20"/>
              </w:rPr>
            </w:pPr>
          </w:p>
          <w:p w14:paraId="4F7958F9" w14:textId="77777777" w:rsidR="00A235BA" w:rsidRPr="009147FF" w:rsidRDefault="00A235BA" w:rsidP="00390FDF">
            <w:pPr>
              <w:spacing w:after="0"/>
              <w:jc w:val="center"/>
              <w:rPr>
                <w:rFonts w:ascii="Calibri" w:hAnsi="Calibri" w:cs="Calibri"/>
                <w:b/>
                <w:bCs/>
                <w:sz w:val="20"/>
                <w:szCs w:val="20"/>
              </w:rPr>
            </w:pPr>
            <w:r w:rsidRPr="009147FF">
              <w:rPr>
                <w:rFonts w:ascii="Calibri" w:hAnsi="Calibri" w:cs="Calibri"/>
                <w:noProof/>
                <w:sz w:val="20"/>
                <w:szCs w:val="20"/>
                <w:lang w:bidi="fa-IR"/>
              </w:rPr>
              <w:drawing>
                <wp:inline distT="0" distB="0" distL="0" distR="0" wp14:anchorId="478CFCA5" wp14:editId="0BB09DFF">
                  <wp:extent cx="1137285" cy="46291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32840" cy="464185"/>
                          </a:xfrm>
                          <a:prstGeom prst="rect">
                            <a:avLst/>
                          </a:prstGeom>
                        </pic:spPr>
                      </pic:pic>
                    </a:graphicData>
                  </a:graphic>
                </wp:inline>
              </w:drawing>
            </w:r>
          </w:p>
          <w:p w14:paraId="7D5719DD" w14:textId="77777777" w:rsidR="00A235BA" w:rsidRPr="009147FF" w:rsidRDefault="00A235BA" w:rsidP="00390FDF">
            <w:pPr>
              <w:spacing w:after="0"/>
              <w:rPr>
                <w:rFonts w:ascii="Calibri" w:eastAsia="Times New Roman" w:hAnsi="Calibri" w:cs="Calibri"/>
                <w:b/>
                <w:bCs/>
                <w:sz w:val="20"/>
                <w:szCs w:val="20"/>
              </w:rPr>
            </w:pPr>
          </w:p>
        </w:tc>
        <w:tc>
          <w:tcPr>
            <w:tcW w:w="236" w:type="dxa"/>
            <w:vMerge w:val="restart"/>
            <w:tcBorders>
              <w:top w:val="nil"/>
              <w:left w:val="nil"/>
              <w:bottom w:val="nil"/>
              <w:right w:val="nil"/>
            </w:tcBorders>
          </w:tcPr>
          <w:p w14:paraId="11882DDF" w14:textId="77777777" w:rsidR="00A235BA" w:rsidRPr="009147FF" w:rsidRDefault="00A235BA" w:rsidP="00390FDF">
            <w:pPr>
              <w:spacing w:after="0"/>
              <w:rPr>
                <w:rFonts w:eastAsia="Times New Roman"/>
                <w:b/>
                <w:bCs/>
                <w:sz w:val="20"/>
                <w:szCs w:val="20"/>
              </w:rPr>
            </w:pPr>
          </w:p>
        </w:tc>
        <w:tc>
          <w:tcPr>
            <w:tcW w:w="0" w:type="auto"/>
            <w:vMerge/>
            <w:tcBorders>
              <w:top w:val="single" w:sz="12" w:space="0" w:color="009DD0"/>
              <w:left w:val="nil"/>
              <w:bottom w:val="single" w:sz="12" w:space="0" w:color="009DD0"/>
              <w:right w:val="nil"/>
            </w:tcBorders>
            <w:vAlign w:val="center"/>
            <w:hideMark/>
          </w:tcPr>
          <w:p w14:paraId="30547DC8" w14:textId="77777777" w:rsidR="00A235BA" w:rsidRPr="009147FF" w:rsidRDefault="00A235BA" w:rsidP="00390FDF">
            <w:pPr>
              <w:spacing w:after="0"/>
              <w:rPr>
                <w:rFonts w:eastAsia="Times New Roman"/>
                <w:b/>
                <w:bCs/>
                <w:sz w:val="20"/>
                <w:szCs w:val="20"/>
              </w:rPr>
            </w:pPr>
          </w:p>
        </w:tc>
      </w:tr>
      <w:tr w:rsidR="00A235BA" w:rsidRPr="009147FF" w14:paraId="43EBC90E" w14:textId="77777777" w:rsidTr="00390FDF">
        <w:trPr>
          <w:trHeight w:val="57"/>
          <w:jc w:val="center"/>
        </w:trPr>
        <w:tc>
          <w:tcPr>
            <w:tcW w:w="2945" w:type="dxa"/>
            <w:tcBorders>
              <w:top w:val="single" w:sz="12" w:space="0" w:color="007BA2"/>
              <w:left w:val="nil"/>
              <w:bottom w:val="single" w:sz="12" w:space="0" w:color="009DD0"/>
              <w:right w:val="nil"/>
            </w:tcBorders>
          </w:tcPr>
          <w:p w14:paraId="6ABB65D5" w14:textId="77777777" w:rsidR="00A235BA" w:rsidRPr="009147FF" w:rsidRDefault="00A235BA" w:rsidP="00390FDF">
            <w:pPr>
              <w:spacing w:after="0"/>
              <w:rPr>
                <w:rFonts w:ascii="Calibri" w:eastAsia="Times New Roman" w:hAnsi="Calibri" w:cs="Calibri"/>
                <w:b/>
                <w:bCs/>
                <w:sz w:val="20"/>
                <w:szCs w:val="20"/>
              </w:rPr>
            </w:pPr>
          </w:p>
          <w:p w14:paraId="323E8A13" w14:textId="77777777" w:rsidR="00A235BA" w:rsidRPr="009147FF" w:rsidRDefault="00A235BA" w:rsidP="00390FDF">
            <w:pPr>
              <w:spacing w:after="0"/>
              <w:rPr>
                <w:rFonts w:ascii="Calibri" w:hAnsi="Calibri" w:cs="Calibri"/>
                <w:b/>
                <w:bCs/>
                <w:sz w:val="20"/>
                <w:szCs w:val="20"/>
              </w:rPr>
            </w:pPr>
            <w:r w:rsidRPr="009147FF">
              <w:rPr>
                <w:rFonts w:ascii="Calibri" w:hAnsi="Calibri" w:cs="Calibri"/>
                <w:b/>
                <w:bCs/>
                <w:sz w:val="20"/>
                <w:szCs w:val="20"/>
              </w:rPr>
              <w:t>Corresponding Author:</w:t>
            </w:r>
          </w:p>
          <w:p w14:paraId="2443D1BF" w14:textId="1BB91D47" w:rsidR="00A235BA" w:rsidRPr="009147FF" w:rsidRDefault="00A235BA" w:rsidP="00390FDF">
            <w:pPr>
              <w:spacing w:after="0"/>
              <w:rPr>
                <w:rFonts w:ascii="Calibri" w:hAnsi="Calibri" w:cs="Calibri"/>
                <w:sz w:val="20"/>
                <w:szCs w:val="20"/>
                <w:highlight w:val="yellow"/>
              </w:rPr>
            </w:pPr>
            <w:r w:rsidRPr="00A235BA">
              <w:rPr>
                <w:rFonts w:ascii="Calibri" w:hAnsi="Calibri" w:cs="Calibri"/>
                <w:sz w:val="20"/>
                <w:szCs w:val="20"/>
              </w:rPr>
              <w:t xml:space="preserve">Ashraf </w:t>
            </w:r>
            <w:proofErr w:type="spellStart"/>
            <w:r w:rsidRPr="00A235BA">
              <w:rPr>
                <w:rFonts w:ascii="Calibri" w:hAnsi="Calibri" w:cs="Calibri"/>
                <w:sz w:val="20"/>
                <w:szCs w:val="20"/>
              </w:rPr>
              <w:t>Beirami</w:t>
            </w:r>
            <w:proofErr w:type="spellEnd"/>
          </w:p>
          <w:p w14:paraId="58D253DE" w14:textId="2BECB18F" w:rsidR="00A235BA" w:rsidRPr="009147FF" w:rsidRDefault="00A56221" w:rsidP="00390FDF">
            <w:pPr>
              <w:spacing w:after="0"/>
              <w:rPr>
                <w:rFonts w:ascii="Calibri" w:hAnsi="Calibri" w:cs="Calibri"/>
                <w:sz w:val="20"/>
                <w:szCs w:val="20"/>
              </w:rPr>
            </w:pPr>
            <w:r w:rsidRPr="00A56221">
              <w:rPr>
                <w:rFonts w:ascii="Calibri" w:hAnsi="Calibri" w:cs="Calibri"/>
                <w:sz w:val="20"/>
                <w:szCs w:val="20"/>
              </w:rPr>
              <w:t>drashrafbeirami@iau.ir</w:t>
            </w:r>
          </w:p>
        </w:tc>
        <w:tc>
          <w:tcPr>
            <w:tcW w:w="0" w:type="auto"/>
            <w:vMerge/>
            <w:tcBorders>
              <w:top w:val="nil"/>
              <w:left w:val="nil"/>
              <w:bottom w:val="nil"/>
              <w:right w:val="nil"/>
            </w:tcBorders>
            <w:vAlign w:val="center"/>
            <w:hideMark/>
          </w:tcPr>
          <w:p w14:paraId="17E8506E" w14:textId="77777777" w:rsidR="00A235BA" w:rsidRPr="009147FF" w:rsidRDefault="00A235BA" w:rsidP="00390FDF">
            <w:pPr>
              <w:spacing w:after="0"/>
              <w:rPr>
                <w:rFonts w:eastAsia="Times New Roman"/>
                <w:b/>
                <w:bCs/>
                <w:sz w:val="20"/>
                <w:szCs w:val="20"/>
              </w:rPr>
            </w:pPr>
          </w:p>
        </w:tc>
        <w:tc>
          <w:tcPr>
            <w:tcW w:w="0" w:type="auto"/>
            <w:vMerge/>
            <w:tcBorders>
              <w:top w:val="single" w:sz="12" w:space="0" w:color="009DD0"/>
              <w:left w:val="nil"/>
              <w:bottom w:val="single" w:sz="12" w:space="0" w:color="009DD0"/>
              <w:right w:val="nil"/>
            </w:tcBorders>
            <w:vAlign w:val="center"/>
            <w:hideMark/>
          </w:tcPr>
          <w:p w14:paraId="46624B33" w14:textId="77777777" w:rsidR="00A235BA" w:rsidRPr="009147FF" w:rsidRDefault="00A235BA" w:rsidP="00390FDF">
            <w:pPr>
              <w:spacing w:after="0"/>
              <w:rPr>
                <w:rFonts w:eastAsia="Times New Roman"/>
                <w:b/>
                <w:bCs/>
                <w:sz w:val="20"/>
                <w:szCs w:val="20"/>
              </w:rPr>
            </w:pPr>
          </w:p>
        </w:tc>
      </w:tr>
    </w:tbl>
    <w:p w14:paraId="34AE07A9" w14:textId="77777777" w:rsidR="00A235BA" w:rsidRPr="009B6102" w:rsidRDefault="00A235BA" w:rsidP="00A235BA">
      <w:pPr>
        <w:pStyle w:val="Default"/>
        <w:widowControl w:val="0"/>
        <w:spacing w:before="120" w:line="276" w:lineRule="auto"/>
        <w:jc w:val="both"/>
        <w:rPr>
          <w:rFonts w:asciiTheme="majorBidi" w:hAnsiTheme="majorBidi" w:cstheme="majorBidi"/>
          <w:b/>
          <w:bCs/>
          <w:color w:val="auto"/>
          <w:sz w:val="20"/>
          <w:szCs w:val="20"/>
        </w:rPr>
      </w:pPr>
      <w:r w:rsidRPr="009B6102">
        <w:rPr>
          <w:rFonts w:asciiTheme="majorBidi" w:hAnsiTheme="majorBidi" w:cstheme="majorBidi"/>
          <w:b/>
          <w:bCs/>
          <w:color w:val="auto"/>
          <w:sz w:val="20"/>
          <w:szCs w:val="20"/>
        </w:rPr>
        <w:t>How to cite this paper:</w:t>
      </w:r>
    </w:p>
    <w:p w14:paraId="1368ACD9" w14:textId="542E34E8" w:rsidR="00A235BA" w:rsidRPr="00697E1A" w:rsidRDefault="00A235BA" w:rsidP="00B31D2C">
      <w:pPr>
        <w:widowControl w:val="0"/>
        <w:spacing w:after="0"/>
        <w:ind w:firstLine="227"/>
        <w:jc w:val="both"/>
        <w:rPr>
          <w:rFonts w:asciiTheme="majorBidi" w:hAnsiTheme="majorBidi" w:cstheme="majorBidi"/>
          <w:spacing w:val="2"/>
          <w:sz w:val="20"/>
          <w:szCs w:val="20"/>
        </w:rPr>
      </w:pPr>
      <w:proofErr w:type="spellStart"/>
      <w:r w:rsidRPr="00A235BA">
        <w:rPr>
          <w:rFonts w:asciiTheme="majorBidi" w:hAnsiTheme="majorBidi" w:cstheme="majorBidi"/>
          <w:spacing w:val="2"/>
          <w:sz w:val="20"/>
          <w:szCs w:val="20"/>
        </w:rPr>
        <w:t>Khanjani</w:t>
      </w:r>
      <w:proofErr w:type="spellEnd"/>
      <w:r w:rsidRPr="00A235BA">
        <w:rPr>
          <w:rFonts w:asciiTheme="majorBidi" w:hAnsiTheme="majorBidi" w:cstheme="majorBidi"/>
          <w:spacing w:val="2"/>
          <w:sz w:val="20"/>
          <w:szCs w:val="20"/>
        </w:rPr>
        <w:t xml:space="preserve"> </w:t>
      </w:r>
      <w:r>
        <w:rPr>
          <w:rFonts w:asciiTheme="majorBidi" w:hAnsiTheme="majorBidi" w:cstheme="majorBidi"/>
          <w:spacing w:val="2"/>
          <w:sz w:val="20"/>
          <w:szCs w:val="20"/>
        </w:rPr>
        <w:t>A</w:t>
      </w:r>
      <w:r w:rsidRPr="00A235BA">
        <w:rPr>
          <w:rFonts w:asciiTheme="majorBidi" w:hAnsiTheme="majorBidi" w:cstheme="majorBidi"/>
          <w:spacing w:val="2"/>
          <w:sz w:val="20"/>
          <w:szCs w:val="20"/>
        </w:rPr>
        <w:t xml:space="preserve">, </w:t>
      </w:r>
      <w:proofErr w:type="spellStart"/>
      <w:r w:rsidRPr="00A235BA">
        <w:rPr>
          <w:rFonts w:asciiTheme="majorBidi" w:hAnsiTheme="majorBidi" w:cstheme="majorBidi"/>
          <w:spacing w:val="2"/>
          <w:sz w:val="20"/>
          <w:szCs w:val="20"/>
        </w:rPr>
        <w:t>Beirami</w:t>
      </w:r>
      <w:proofErr w:type="spellEnd"/>
      <w:r w:rsidRPr="00A235BA">
        <w:rPr>
          <w:rFonts w:asciiTheme="majorBidi" w:hAnsiTheme="majorBidi" w:cstheme="majorBidi"/>
          <w:spacing w:val="2"/>
          <w:sz w:val="20"/>
          <w:szCs w:val="20"/>
        </w:rPr>
        <w:t xml:space="preserve"> </w:t>
      </w:r>
      <w:r>
        <w:rPr>
          <w:rFonts w:asciiTheme="majorBidi" w:hAnsiTheme="majorBidi" w:cstheme="majorBidi"/>
          <w:spacing w:val="2"/>
          <w:sz w:val="20"/>
          <w:szCs w:val="20"/>
        </w:rPr>
        <w:t>A</w:t>
      </w:r>
      <w:r w:rsidRPr="00A235BA">
        <w:rPr>
          <w:rFonts w:asciiTheme="majorBidi" w:hAnsiTheme="majorBidi" w:cstheme="majorBidi"/>
          <w:spacing w:val="2"/>
          <w:sz w:val="20"/>
          <w:szCs w:val="20"/>
        </w:rPr>
        <w:t xml:space="preserve">, </w:t>
      </w:r>
      <w:proofErr w:type="spellStart"/>
      <w:r w:rsidRPr="00A235BA">
        <w:rPr>
          <w:rFonts w:asciiTheme="majorBidi" w:hAnsiTheme="majorBidi" w:cstheme="majorBidi"/>
          <w:spacing w:val="2"/>
          <w:sz w:val="20"/>
          <w:szCs w:val="20"/>
        </w:rPr>
        <w:t>Javdan</w:t>
      </w:r>
      <w:proofErr w:type="spellEnd"/>
      <w:r w:rsidRPr="00A235BA">
        <w:rPr>
          <w:rFonts w:asciiTheme="majorBidi" w:hAnsiTheme="majorBidi" w:cstheme="majorBidi"/>
          <w:spacing w:val="2"/>
          <w:sz w:val="20"/>
          <w:szCs w:val="20"/>
        </w:rPr>
        <w:t xml:space="preserve"> </w:t>
      </w:r>
      <w:r>
        <w:rPr>
          <w:rFonts w:asciiTheme="majorBidi" w:hAnsiTheme="majorBidi" w:cstheme="majorBidi"/>
          <w:spacing w:val="2"/>
          <w:sz w:val="20"/>
          <w:szCs w:val="20"/>
        </w:rPr>
        <w:t>M</w:t>
      </w:r>
      <w:r w:rsidR="00B911CC">
        <w:rPr>
          <w:rFonts w:asciiTheme="majorBidi" w:hAnsiTheme="majorBidi" w:cstheme="majorBidi"/>
          <w:spacing w:val="2"/>
          <w:sz w:val="20"/>
          <w:szCs w:val="20"/>
        </w:rPr>
        <w:t xml:space="preserve">, </w:t>
      </w:r>
      <w:proofErr w:type="spellStart"/>
      <w:r w:rsidR="00B911CC" w:rsidRPr="00B911CC">
        <w:rPr>
          <w:rFonts w:asciiTheme="majorBidi" w:hAnsiTheme="majorBidi" w:cstheme="majorBidi"/>
          <w:spacing w:val="2"/>
          <w:sz w:val="20"/>
          <w:szCs w:val="20"/>
        </w:rPr>
        <w:t>Jafarnezhad</w:t>
      </w:r>
      <w:proofErr w:type="spellEnd"/>
      <w:r w:rsidR="00B911CC">
        <w:rPr>
          <w:rFonts w:asciiTheme="majorBidi" w:hAnsiTheme="majorBidi" w:cstheme="majorBidi"/>
          <w:spacing w:val="2"/>
          <w:sz w:val="20"/>
          <w:szCs w:val="20"/>
        </w:rPr>
        <w:t xml:space="preserve"> A</w:t>
      </w:r>
      <w:r w:rsidRPr="00697E1A">
        <w:rPr>
          <w:rFonts w:asciiTheme="majorBidi" w:hAnsiTheme="majorBidi" w:cstheme="majorBidi"/>
          <w:spacing w:val="2"/>
          <w:sz w:val="20"/>
          <w:szCs w:val="20"/>
        </w:rPr>
        <w:t xml:space="preserve">. </w:t>
      </w:r>
      <w:r w:rsidRPr="00A235BA">
        <w:rPr>
          <w:rFonts w:asciiTheme="majorBidi" w:hAnsiTheme="majorBidi" w:cstheme="majorBidi"/>
          <w:spacing w:val="2"/>
          <w:sz w:val="20"/>
          <w:szCs w:val="20"/>
        </w:rPr>
        <w:t>Determining the Role of Psychological Hardiness and Resilience in Predicting Psychological Differentiation in Secondary School Girls of Bandar Abbas City</w:t>
      </w:r>
      <w:r w:rsidRPr="00697E1A">
        <w:rPr>
          <w:rFonts w:asciiTheme="majorBidi" w:hAnsiTheme="majorBidi" w:cstheme="majorBidi"/>
          <w:spacing w:val="2"/>
          <w:sz w:val="20"/>
          <w:szCs w:val="20"/>
        </w:rPr>
        <w:t xml:space="preserve">. J Community Health Research 2024; 13(1): </w:t>
      </w:r>
      <w:r w:rsidR="009D1547">
        <w:rPr>
          <w:rFonts w:asciiTheme="majorBidi" w:hAnsiTheme="majorBidi" w:cstheme="majorBidi"/>
          <w:spacing w:val="2"/>
          <w:sz w:val="20"/>
          <w:szCs w:val="20"/>
        </w:rPr>
        <w:t>285-293</w:t>
      </w:r>
      <w:r w:rsidRPr="00697E1A">
        <w:rPr>
          <w:rFonts w:asciiTheme="majorBidi" w:hAnsiTheme="majorBidi" w:cstheme="majorBidi"/>
          <w:spacing w:val="2"/>
          <w:sz w:val="20"/>
          <w:szCs w:val="20"/>
        </w:rPr>
        <w:t>.</w:t>
      </w:r>
    </w:p>
    <w:p w14:paraId="46982929" w14:textId="77777777" w:rsidR="00A235BA" w:rsidRDefault="00A235BA">
      <w:pPr>
        <w:rPr>
          <w:rFonts w:asciiTheme="majorBidi" w:hAnsiTheme="majorBidi" w:cstheme="majorBidi"/>
          <w:sz w:val="20"/>
          <w:szCs w:val="20"/>
        </w:rPr>
      </w:pPr>
      <w:r>
        <w:rPr>
          <w:rFonts w:asciiTheme="majorBidi" w:hAnsiTheme="majorBidi" w:cstheme="majorBidi"/>
          <w:sz w:val="20"/>
          <w:szCs w:val="20"/>
        </w:rPr>
        <w:br w:type="page"/>
      </w:r>
    </w:p>
    <w:p w14:paraId="019814D1" w14:textId="77777777" w:rsidR="00A25FB3" w:rsidRPr="00A235BA" w:rsidRDefault="00FA6EC4" w:rsidP="00A235BA">
      <w:pPr>
        <w:widowControl w:val="0"/>
        <w:spacing w:after="0" w:line="276" w:lineRule="auto"/>
        <w:jc w:val="both"/>
        <w:rPr>
          <w:rFonts w:asciiTheme="majorBidi" w:eastAsia="Calibri" w:hAnsiTheme="majorBidi" w:cstheme="majorBidi"/>
          <w:b/>
          <w:bCs/>
          <w:color w:val="007BA2"/>
          <w:rtl/>
          <w:lang w:bidi="fa-IR"/>
        </w:rPr>
      </w:pPr>
      <w:r w:rsidRPr="00A235BA">
        <w:rPr>
          <w:rFonts w:asciiTheme="majorBidi" w:eastAsia="Calibri" w:hAnsiTheme="majorBidi" w:cstheme="majorBidi"/>
          <w:b/>
          <w:bCs/>
          <w:color w:val="007BA2"/>
          <w:lang w:bidi="fa-IR"/>
        </w:rPr>
        <w:lastRenderedPageBreak/>
        <w:t>Introduction</w:t>
      </w:r>
    </w:p>
    <w:p w14:paraId="44343613" w14:textId="77777777" w:rsidR="001A6A71" w:rsidRDefault="001A6A71" w:rsidP="001474E2">
      <w:pPr>
        <w:widowControl w:val="0"/>
        <w:spacing w:after="0" w:line="276" w:lineRule="auto"/>
        <w:ind w:firstLine="227"/>
        <w:jc w:val="both"/>
        <w:rPr>
          <w:rStyle w:val="rynqvb"/>
          <w:rFonts w:asciiTheme="majorBidi" w:hAnsiTheme="majorBidi" w:cstheme="majorBidi"/>
          <w:lang w:val="en"/>
        </w:rPr>
        <w:sectPr w:rsidR="001A6A71" w:rsidSect="00A235BA">
          <w:headerReference w:type="even" r:id="rId14"/>
          <w:footerReference w:type="even" r:id="rId15"/>
          <w:headerReference w:type="first" r:id="rId16"/>
          <w:footerReference w:type="first" r:id="rId17"/>
          <w:pgSz w:w="11907" w:h="16840" w:code="9"/>
          <w:pgMar w:top="1701" w:right="1134" w:bottom="1701" w:left="1134" w:header="964" w:footer="851" w:gutter="0"/>
          <w:pgNumType w:start="285"/>
          <w:cols w:space="708"/>
          <w:titlePg/>
          <w:docGrid w:linePitch="360"/>
        </w:sectPr>
      </w:pPr>
    </w:p>
    <w:p w14:paraId="42634B6D" w14:textId="0EF410C6" w:rsidR="00A25FB3" w:rsidRPr="001474E2" w:rsidRDefault="00FA6EC4" w:rsidP="001474E2">
      <w:pPr>
        <w:widowControl w:val="0"/>
        <w:spacing w:after="0" w:line="276" w:lineRule="auto"/>
        <w:ind w:firstLine="227"/>
        <w:jc w:val="both"/>
        <w:rPr>
          <w:rStyle w:val="rynqvb"/>
          <w:rFonts w:asciiTheme="majorBidi" w:hAnsiTheme="majorBidi" w:cstheme="majorBidi"/>
          <w:rtl/>
          <w:lang w:val="en"/>
        </w:rPr>
      </w:pPr>
      <w:r w:rsidRPr="001474E2">
        <w:rPr>
          <w:rStyle w:val="rynqvb"/>
          <w:rFonts w:asciiTheme="majorBidi" w:hAnsiTheme="majorBidi" w:cstheme="majorBidi"/>
          <w:lang w:val="en"/>
        </w:rPr>
        <w:t>Students, as the next generation, play a very important role in the country's progress.</w:t>
      </w:r>
      <w:r w:rsidRPr="001474E2">
        <w:rPr>
          <w:rStyle w:val="hwtze"/>
          <w:rFonts w:asciiTheme="majorBidi" w:hAnsiTheme="majorBidi" w:cstheme="majorBidi"/>
          <w:lang w:val="en"/>
        </w:rPr>
        <w:t xml:space="preserve"> </w:t>
      </w:r>
      <w:r w:rsidRPr="001474E2">
        <w:rPr>
          <w:rStyle w:val="rynqvb"/>
          <w:rFonts w:asciiTheme="majorBidi" w:hAnsiTheme="majorBidi" w:cstheme="majorBidi"/>
          <w:lang w:val="en"/>
        </w:rPr>
        <w:t>Therefore, it is necessary to make plans for these students to be on the right track of progress (1). A large amount of academic, cultural, social, and personal neglect is caused by the presence of psychological injuries that affect Quality of Life, mindfulness, and psychological health (2). Psychological, physical, and social well-being are essential to promote quality of life.</w:t>
      </w:r>
      <w:r w:rsidRPr="001474E2">
        <w:rPr>
          <w:rStyle w:val="hwtze"/>
          <w:rFonts w:asciiTheme="majorBidi" w:hAnsiTheme="majorBidi" w:cstheme="majorBidi"/>
          <w:lang w:val="en"/>
        </w:rPr>
        <w:t xml:space="preserve"> </w:t>
      </w:r>
      <w:r w:rsidRPr="001474E2">
        <w:rPr>
          <w:rStyle w:val="rynqvb"/>
          <w:rFonts w:asciiTheme="majorBidi" w:hAnsiTheme="majorBidi" w:cstheme="majorBidi"/>
          <w:lang w:val="en"/>
        </w:rPr>
        <w:t xml:space="preserve">Knowing the role of psychological health on the future of adolescents can provide appropriate planning (3). The distinction, which is one of the concepts of the intergenerational theory of the family, forms the basis of the </w:t>
      </w:r>
      <w:proofErr w:type="spellStart"/>
      <w:r w:rsidRPr="001474E2">
        <w:rPr>
          <w:rStyle w:val="rynqvb"/>
          <w:rFonts w:asciiTheme="majorBidi" w:hAnsiTheme="majorBidi" w:cstheme="majorBidi"/>
          <w:lang w:val="en"/>
        </w:rPr>
        <w:t>Boween</w:t>
      </w:r>
      <w:proofErr w:type="spellEnd"/>
      <w:r w:rsidRPr="001474E2">
        <w:rPr>
          <w:rStyle w:val="rynqvb"/>
          <w:rFonts w:asciiTheme="majorBidi" w:hAnsiTheme="majorBidi" w:cstheme="majorBidi"/>
          <w:lang w:val="en"/>
        </w:rPr>
        <w:t xml:space="preserve"> Strategic Theory (1987) approach (4). The distinction means that one can reach a degree of emotional and emotional maturity to be able to communicate with their original family without being emotionally affected and reach a stage of individuali</w:t>
      </w:r>
      <w:r w:rsidR="00AF61C9" w:rsidRPr="001474E2">
        <w:rPr>
          <w:rStyle w:val="rynqvb"/>
          <w:rFonts w:asciiTheme="majorBidi" w:hAnsiTheme="majorBidi" w:cstheme="majorBidi"/>
          <w:lang w:val="en"/>
        </w:rPr>
        <w:t xml:space="preserve">ty and independence in emotions </w:t>
      </w:r>
      <w:r w:rsidRPr="001474E2">
        <w:rPr>
          <w:rStyle w:val="rynqvb"/>
          <w:rFonts w:asciiTheme="majorBidi" w:hAnsiTheme="majorBidi" w:cstheme="majorBidi"/>
          <w:lang w:val="en"/>
        </w:rPr>
        <w:t>(5).</w:t>
      </w:r>
    </w:p>
    <w:p w14:paraId="76516299" w14:textId="662F96FB" w:rsidR="00A25FB3" w:rsidRPr="001474E2" w:rsidRDefault="00FA6EC4" w:rsidP="001474E2">
      <w:pPr>
        <w:pStyle w:val="Subtitle"/>
        <w:widowControl w:val="0"/>
        <w:bidi w:val="0"/>
        <w:spacing w:line="276" w:lineRule="auto"/>
        <w:ind w:firstLine="227"/>
        <w:jc w:val="both"/>
        <w:rPr>
          <w:rStyle w:val="rynqvb"/>
          <w:rFonts w:asciiTheme="majorBidi" w:hAnsiTheme="majorBidi" w:cstheme="majorBidi"/>
          <w:sz w:val="22"/>
          <w:szCs w:val="22"/>
          <w:rtl/>
          <w:lang w:val="en"/>
        </w:rPr>
      </w:pPr>
      <w:r w:rsidRPr="001474E2">
        <w:rPr>
          <w:rStyle w:val="rynqvb"/>
          <w:rFonts w:asciiTheme="majorBidi" w:hAnsiTheme="majorBidi" w:cstheme="majorBidi"/>
          <w:sz w:val="22"/>
          <w:szCs w:val="22"/>
          <w:lang w:val="en"/>
        </w:rPr>
        <w:t xml:space="preserve">The degree of differentiation refers to how much each person can separate emotional and rational processes (6). In this theory, self-differentiation is a stage of development in which a person has achieved emotional independence, if he is still intimately connected with other people to achieve full emotional maturity and maturity (7). On the other hand, self-differentiation is defined as becoming responsible and independent (8) and is a long-term developmental stage that occurs in the direction of intrapersonal and </w:t>
      </w:r>
      <w:proofErr w:type="spellStart"/>
      <w:r w:rsidRPr="001474E2">
        <w:rPr>
          <w:rStyle w:val="rynqvb"/>
          <w:rFonts w:asciiTheme="majorBidi" w:hAnsiTheme="majorBidi" w:cstheme="majorBidi"/>
          <w:sz w:val="22"/>
          <w:szCs w:val="22"/>
          <w:lang w:val="en"/>
        </w:rPr>
        <w:t>extrapersonal</w:t>
      </w:r>
      <w:proofErr w:type="spellEnd"/>
      <w:r w:rsidRPr="001474E2">
        <w:rPr>
          <w:rStyle w:val="rynqvb"/>
          <w:rFonts w:asciiTheme="majorBidi" w:hAnsiTheme="majorBidi" w:cstheme="majorBidi"/>
          <w:sz w:val="22"/>
          <w:szCs w:val="22"/>
          <w:lang w:val="en"/>
        </w:rPr>
        <w:t xml:space="preserve"> communication. Intrapersonal self-differentiation refers to a person's capacity and potential to create a balance between feeling and reasoning, and interpersonal self-differentiation refers to the ability to create emotional intimacy with others without losing one's independence and individuality (9). Another component that seems to play a role in predicting psychological differentiation is resilience.</w:t>
      </w:r>
      <w:r w:rsidRPr="001474E2">
        <w:rPr>
          <w:rStyle w:val="hwtze"/>
          <w:rFonts w:asciiTheme="majorBidi" w:hAnsiTheme="majorBidi" w:cstheme="majorBidi"/>
          <w:sz w:val="22"/>
          <w:szCs w:val="22"/>
          <w:lang w:val="en"/>
        </w:rPr>
        <w:t xml:space="preserve"> </w:t>
      </w:r>
      <w:r w:rsidRPr="001474E2">
        <w:rPr>
          <w:rStyle w:val="rynqvb"/>
          <w:rFonts w:asciiTheme="majorBidi" w:hAnsiTheme="majorBidi" w:cstheme="majorBidi"/>
          <w:sz w:val="22"/>
          <w:szCs w:val="22"/>
          <w:lang w:val="en"/>
        </w:rPr>
        <w:t xml:space="preserve">Resilience is defined as a process, ability, or potential to successfully adapt to threatening and traumatic conditions (10). Resilience is one of the concepts and normal constructs of interest and study in positive </w:t>
      </w:r>
      <w:r w:rsidRPr="001474E2">
        <w:rPr>
          <w:rStyle w:val="rynqvb"/>
          <w:rFonts w:asciiTheme="majorBidi" w:hAnsiTheme="majorBidi" w:cstheme="majorBidi"/>
          <w:sz w:val="22"/>
          <w:szCs w:val="22"/>
          <w:lang w:val="en"/>
        </w:rPr>
        <w:t>psychology, which has found a special place in the fields of developmental psychology, family psychology, and mental health.</w:t>
      </w:r>
      <w:r w:rsidRPr="001474E2">
        <w:rPr>
          <w:rStyle w:val="hwtze"/>
          <w:rFonts w:asciiTheme="majorBidi" w:hAnsiTheme="majorBidi" w:cstheme="majorBidi"/>
          <w:sz w:val="22"/>
          <w:szCs w:val="22"/>
          <w:lang w:val="en"/>
        </w:rPr>
        <w:t xml:space="preserve"> </w:t>
      </w:r>
      <w:proofErr w:type="gramStart"/>
      <w:r w:rsidRPr="001474E2">
        <w:rPr>
          <w:rStyle w:val="rynqvb"/>
          <w:rFonts w:asciiTheme="majorBidi" w:hAnsiTheme="majorBidi" w:cstheme="majorBidi"/>
          <w:sz w:val="22"/>
          <w:szCs w:val="22"/>
          <w:lang w:val="en"/>
        </w:rPr>
        <w:t>So</w:t>
      </w:r>
      <w:proofErr w:type="gramEnd"/>
      <w:r w:rsidRPr="001474E2">
        <w:rPr>
          <w:rStyle w:val="rynqvb"/>
          <w:rFonts w:asciiTheme="majorBidi" w:hAnsiTheme="majorBidi" w:cstheme="majorBidi"/>
          <w:sz w:val="22"/>
          <w:szCs w:val="22"/>
          <w:lang w:val="en"/>
        </w:rPr>
        <w:t xml:space="preserve"> the number of research related to this structure increases every day (11). Resilience is defined as a dynamic process of positive adaptation to bitter and unfortunate experiences;</w:t>
      </w:r>
      <w:r w:rsidRPr="001474E2">
        <w:rPr>
          <w:rStyle w:val="hwtze"/>
          <w:rFonts w:asciiTheme="majorBidi" w:hAnsiTheme="majorBidi" w:cstheme="majorBidi"/>
          <w:sz w:val="22"/>
          <w:szCs w:val="22"/>
          <w:lang w:val="en"/>
        </w:rPr>
        <w:t xml:space="preserve"> </w:t>
      </w:r>
      <w:r w:rsidRPr="001474E2">
        <w:rPr>
          <w:rStyle w:val="rynqvb"/>
          <w:rFonts w:asciiTheme="majorBidi" w:hAnsiTheme="majorBidi" w:cstheme="majorBidi"/>
          <w:sz w:val="22"/>
          <w:szCs w:val="22"/>
          <w:lang w:val="en"/>
        </w:rPr>
        <w:t>In other words, resilience is positive adaptation in response to adverse conditions (11,12). Of course, resilience is not only stability against injuries or threatening conditions, and it is not a passive state in a dream with dangerous conditions, but active and constructive participation in one's surrounding environment (11). Based on the research conducted, there is a significant and negative relationship between resilience and psychological problems, this structure can be placed as a mediating factor between mental health and many other variables (12), and promoting resilience can increase a person's resistance against factors that cause many problems.</w:t>
      </w:r>
      <w:r w:rsidRPr="001474E2">
        <w:rPr>
          <w:rStyle w:val="hwtze"/>
          <w:rFonts w:asciiTheme="majorBidi" w:hAnsiTheme="majorBidi" w:cstheme="majorBidi"/>
          <w:sz w:val="22"/>
          <w:szCs w:val="22"/>
          <w:lang w:val="en"/>
        </w:rPr>
        <w:t xml:space="preserve"> </w:t>
      </w:r>
      <w:r w:rsidRPr="001474E2">
        <w:rPr>
          <w:rStyle w:val="rynqvb"/>
          <w:rFonts w:asciiTheme="majorBidi" w:hAnsiTheme="majorBidi" w:cstheme="majorBidi"/>
          <w:sz w:val="22"/>
          <w:szCs w:val="22"/>
          <w:lang w:val="en"/>
        </w:rPr>
        <w:t>Psychological problems can increase (13). Tabatabai (14) also found that there is a significant positive relationship between resilience and differentiation.</w:t>
      </w:r>
      <w:r w:rsidRPr="001474E2">
        <w:rPr>
          <w:rStyle w:val="hwtze"/>
          <w:rFonts w:asciiTheme="majorBidi" w:hAnsiTheme="majorBidi" w:cstheme="majorBidi"/>
          <w:sz w:val="22"/>
          <w:szCs w:val="22"/>
          <w:lang w:val="en"/>
        </w:rPr>
        <w:t xml:space="preserve"> </w:t>
      </w:r>
      <w:r w:rsidRPr="001474E2">
        <w:rPr>
          <w:rStyle w:val="rynqvb"/>
          <w:rFonts w:asciiTheme="majorBidi" w:hAnsiTheme="majorBidi" w:cstheme="majorBidi"/>
          <w:sz w:val="22"/>
          <w:szCs w:val="22"/>
          <w:lang w:val="en"/>
        </w:rPr>
        <w:t>Also, Kim et al. (15) found that people who have high resilience in their family issues have a high degree of differentiation. Studying factors affecting differentiation can be informative for formulating programs, policies, and interventions aimed at promoting competence and preventing or mitigating problems in the lives of adolescents (14). Also, it should determine the implementation of this project among teenagers and by identifying the factors affecting differentiation, it can prepare programs to increase the self-differentiation of students, which in turn can lead to their academic progress and help the scientific progress of the country</w:t>
      </w:r>
      <w:r w:rsidR="00AF61C9" w:rsidRPr="001474E2">
        <w:rPr>
          <w:rStyle w:val="rynqvb"/>
          <w:rFonts w:asciiTheme="majorBidi" w:hAnsiTheme="majorBidi" w:cstheme="majorBidi"/>
          <w:sz w:val="22"/>
          <w:szCs w:val="22"/>
          <w:lang w:val="en"/>
        </w:rPr>
        <w:t xml:space="preserve"> </w:t>
      </w:r>
      <w:r w:rsidRPr="001474E2">
        <w:rPr>
          <w:rStyle w:val="rynqvb"/>
          <w:rFonts w:asciiTheme="majorBidi" w:hAnsiTheme="majorBidi" w:cstheme="majorBidi"/>
          <w:sz w:val="22"/>
          <w:szCs w:val="22"/>
          <w:lang w:val="en"/>
        </w:rPr>
        <w:t xml:space="preserve">(15). </w:t>
      </w:r>
    </w:p>
    <w:p w14:paraId="2B407042" w14:textId="4AC0135E" w:rsidR="00A25FB3" w:rsidRPr="001474E2" w:rsidRDefault="00FA6EC4" w:rsidP="001474E2">
      <w:pPr>
        <w:pStyle w:val="Subtitle"/>
        <w:widowControl w:val="0"/>
        <w:bidi w:val="0"/>
        <w:spacing w:line="276" w:lineRule="auto"/>
        <w:ind w:firstLine="227"/>
        <w:jc w:val="both"/>
        <w:rPr>
          <w:rStyle w:val="rynqvb"/>
          <w:rFonts w:asciiTheme="majorBidi" w:hAnsiTheme="majorBidi" w:cstheme="majorBidi"/>
          <w:sz w:val="22"/>
          <w:szCs w:val="22"/>
          <w:rtl/>
          <w:lang w:val="en"/>
        </w:rPr>
      </w:pPr>
      <w:r w:rsidRPr="001474E2">
        <w:rPr>
          <w:rStyle w:val="rynqvb"/>
          <w:rFonts w:asciiTheme="majorBidi" w:hAnsiTheme="majorBidi" w:cstheme="majorBidi"/>
          <w:sz w:val="22"/>
          <w:szCs w:val="22"/>
          <w:lang w:val="en"/>
        </w:rPr>
        <w:t xml:space="preserve">Therefore, based on the investigations carried out in the research background, so </w:t>
      </w:r>
      <w:proofErr w:type="gramStart"/>
      <w:r w:rsidRPr="001474E2">
        <w:rPr>
          <w:rStyle w:val="rynqvb"/>
          <w:rFonts w:asciiTheme="majorBidi" w:hAnsiTheme="majorBidi" w:cstheme="majorBidi"/>
          <w:sz w:val="22"/>
          <w:szCs w:val="22"/>
          <w:lang w:val="en"/>
        </w:rPr>
        <w:t>far</w:t>
      </w:r>
      <w:proofErr w:type="gramEnd"/>
      <w:r w:rsidRPr="001474E2">
        <w:rPr>
          <w:rStyle w:val="rynqvb"/>
          <w:rFonts w:asciiTheme="majorBidi" w:hAnsiTheme="majorBidi" w:cstheme="majorBidi"/>
          <w:sz w:val="22"/>
          <w:szCs w:val="22"/>
          <w:lang w:val="en"/>
        </w:rPr>
        <w:t xml:space="preserve"> no study has been conducted in the field of evaluating the differentiation of adolescents and the factors affecting it, especially resilience and psychological toughness (12,</w:t>
      </w:r>
      <w:r w:rsidR="00AF61C9" w:rsidRPr="001474E2">
        <w:rPr>
          <w:rStyle w:val="rynqvb"/>
          <w:rFonts w:asciiTheme="majorBidi" w:hAnsiTheme="majorBidi" w:cstheme="majorBidi"/>
          <w:sz w:val="22"/>
          <w:szCs w:val="22"/>
          <w:lang w:val="en"/>
        </w:rPr>
        <w:t xml:space="preserve"> </w:t>
      </w:r>
      <w:r w:rsidRPr="001474E2">
        <w:rPr>
          <w:rStyle w:val="rynqvb"/>
          <w:rFonts w:asciiTheme="majorBidi" w:hAnsiTheme="majorBidi" w:cstheme="majorBidi"/>
          <w:sz w:val="22"/>
          <w:szCs w:val="22"/>
          <w:lang w:val="en"/>
        </w:rPr>
        <w:t xml:space="preserve">13). Therefore, the present research is important to evaluate the role of psychological toughness and resilience in predicting </w:t>
      </w:r>
      <w:r w:rsidRPr="001474E2">
        <w:rPr>
          <w:rStyle w:val="rynqvb"/>
          <w:rFonts w:asciiTheme="majorBidi" w:hAnsiTheme="majorBidi" w:cstheme="majorBidi"/>
          <w:sz w:val="22"/>
          <w:szCs w:val="22"/>
          <w:lang w:val="en"/>
        </w:rPr>
        <w:lastRenderedPageBreak/>
        <w:t>differentiation to solve the shortcomings and future planning of experts and practitioners of education and training. Also, these research results can be useful in family education and empowerment programs and for psychologists, counselors, and social psychologists to provide specialized awareness.</w:t>
      </w:r>
    </w:p>
    <w:p w14:paraId="621F645F" w14:textId="77777777" w:rsidR="00A25FB3" w:rsidRPr="00A235BA" w:rsidRDefault="00FA6EC4" w:rsidP="00A235BA">
      <w:pPr>
        <w:pStyle w:val="Subtitle"/>
        <w:widowControl w:val="0"/>
        <w:bidi w:val="0"/>
        <w:spacing w:before="120" w:line="276" w:lineRule="auto"/>
        <w:jc w:val="both"/>
        <w:rPr>
          <w:rFonts w:asciiTheme="majorBidi" w:hAnsiTheme="majorBidi" w:cstheme="majorBidi"/>
          <w:b/>
          <w:bCs/>
          <w:color w:val="007BA2"/>
          <w:sz w:val="22"/>
          <w:szCs w:val="22"/>
          <w:rtl/>
          <w:lang w:bidi="fa-IR"/>
        </w:rPr>
      </w:pPr>
      <w:r w:rsidRPr="00A235BA">
        <w:rPr>
          <w:rFonts w:asciiTheme="majorBidi" w:hAnsiTheme="majorBidi" w:cstheme="majorBidi"/>
          <w:b/>
          <w:bCs/>
          <w:color w:val="007BA2"/>
          <w:sz w:val="22"/>
          <w:szCs w:val="22"/>
          <w:lang w:bidi="fa-IR"/>
        </w:rPr>
        <w:t>Methods</w:t>
      </w:r>
    </w:p>
    <w:p w14:paraId="695A8CE4" w14:textId="77777777" w:rsidR="00D400F0" w:rsidRPr="001474E2" w:rsidRDefault="00FA6EC4" w:rsidP="001474E2">
      <w:pPr>
        <w:pStyle w:val="Subtitle"/>
        <w:widowControl w:val="0"/>
        <w:bidi w:val="0"/>
        <w:spacing w:line="276" w:lineRule="auto"/>
        <w:ind w:firstLine="227"/>
        <w:jc w:val="both"/>
        <w:rPr>
          <w:rFonts w:asciiTheme="majorBidi" w:hAnsiTheme="majorBidi" w:cstheme="majorBidi"/>
          <w:sz w:val="22"/>
          <w:szCs w:val="22"/>
          <w:rtl/>
        </w:rPr>
      </w:pPr>
      <w:r w:rsidRPr="001474E2">
        <w:rPr>
          <w:rStyle w:val="rynqvb"/>
          <w:rFonts w:asciiTheme="majorBidi" w:hAnsiTheme="majorBidi" w:cstheme="majorBidi"/>
          <w:sz w:val="22"/>
          <w:szCs w:val="22"/>
          <w:lang w:val="en"/>
        </w:rPr>
        <w:t>The current research method is descriptive of the correlation type;</w:t>
      </w:r>
      <w:r w:rsidRPr="001474E2">
        <w:rPr>
          <w:rStyle w:val="hwtze"/>
          <w:rFonts w:asciiTheme="majorBidi" w:hAnsiTheme="majorBidi" w:cstheme="majorBidi"/>
          <w:sz w:val="22"/>
          <w:szCs w:val="22"/>
          <w:lang w:val="en"/>
        </w:rPr>
        <w:t xml:space="preserve"> </w:t>
      </w:r>
      <w:r w:rsidRPr="001474E2">
        <w:rPr>
          <w:rStyle w:val="rynqvb"/>
          <w:rFonts w:asciiTheme="majorBidi" w:hAnsiTheme="majorBidi" w:cstheme="majorBidi"/>
          <w:sz w:val="22"/>
          <w:szCs w:val="22"/>
          <w:lang w:val="en"/>
        </w:rPr>
        <w:t xml:space="preserve">The statistical population of this research included all female students of second secondary education in Bandar Abbas city in the academic year of </w:t>
      </w:r>
      <w:r w:rsidR="00342BDD" w:rsidRPr="001474E2">
        <w:rPr>
          <w:rStyle w:val="rynqvb"/>
          <w:rFonts w:asciiTheme="majorBidi" w:hAnsiTheme="majorBidi" w:cstheme="majorBidi"/>
          <w:sz w:val="22"/>
          <w:szCs w:val="22"/>
        </w:rPr>
        <w:t>2024</w:t>
      </w:r>
      <w:r w:rsidRPr="001474E2">
        <w:rPr>
          <w:rStyle w:val="rynqvb"/>
          <w:rFonts w:asciiTheme="majorBidi" w:hAnsiTheme="majorBidi" w:cstheme="majorBidi"/>
          <w:sz w:val="22"/>
          <w:szCs w:val="22"/>
          <w:lang w:val="en"/>
        </w:rPr>
        <w:t>. By using multi-stage cluster sampling, considering that based on the inquiry from the education department of Bandar Abbas, the statistical population is estimated to be around 6500 people, hence to determine the sample size based on Tabachnik and Fidel's formula for sampling the minimum sample size</w:t>
      </w:r>
      <w:r w:rsidRPr="001474E2">
        <w:rPr>
          <w:rStyle w:val="hwtze"/>
          <w:rFonts w:asciiTheme="majorBidi" w:hAnsiTheme="majorBidi" w:cstheme="majorBidi"/>
          <w:sz w:val="22"/>
          <w:szCs w:val="22"/>
          <w:lang w:val="en"/>
        </w:rPr>
        <w:t xml:space="preserve"> </w:t>
      </w:r>
      <w:proofErr w:type="gramStart"/>
      <w:r w:rsidRPr="001474E2">
        <w:rPr>
          <w:rStyle w:val="rynqvb"/>
          <w:rFonts w:asciiTheme="majorBidi" w:hAnsiTheme="majorBidi" w:cstheme="majorBidi"/>
          <w:sz w:val="22"/>
          <w:szCs w:val="22"/>
          <w:lang w:val="en"/>
        </w:rPr>
        <w:t>In</w:t>
      </w:r>
      <w:proofErr w:type="gramEnd"/>
      <w:r w:rsidRPr="001474E2">
        <w:rPr>
          <w:rStyle w:val="rynqvb"/>
          <w:rFonts w:asciiTheme="majorBidi" w:hAnsiTheme="majorBidi" w:cstheme="majorBidi"/>
          <w:sz w:val="22"/>
          <w:szCs w:val="22"/>
          <w:lang w:val="en"/>
        </w:rPr>
        <w:t xml:space="preserve"> regression studies, it was estimated from the formula N ≥</w:t>
      </w:r>
      <w:r w:rsidR="004321D4" w:rsidRPr="001474E2">
        <w:rPr>
          <w:rStyle w:val="rynqvb"/>
          <w:rFonts w:asciiTheme="majorBidi" w:hAnsiTheme="majorBidi" w:cstheme="majorBidi"/>
          <w:sz w:val="22"/>
          <w:szCs w:val="22"/>
          <w:lang w:val="en"/>
        </w:rPr>
        <w:t xml:space="preserve"> </w:t>
      </w:r>
      <w:r w:rsidRPr="001474E2">
        <w:rPr>
          <w:rStyle w:val="rynqvb"/>
          <w:rFonts w:asciiTheme="majorBidi" w:hAnsiTheme="majorBidi" w:cstheme="majorBidi"/>
          <w:sz w:val="22"/>
          <w:szCs w:val="22"/>
          <w:lang w:val="en"/>
        </w:rPr>
        <w:t>50</w:t>
      </w:r>
      <w:r w:rsidR="004321D4" w:rsidRPr="001474E2">
        <w:rPr>
          <w:rStyle w:val="rynqvb"/>
          <w:rFonts w:asciiTheme="majorBidi" w:hAnsiTheme="majorBidi" w:cstheme="majorBidi"/>
          <w:sz w:val="22"/>
          <w:szCs w:val="22"/>
          <w:lang w:val="en"/>
        </w:rPr>
        <w:t xml:space="preserve"> </w:t>
      </w:r>
      <w:r w:rsidRPr="001474E2">
        <w:rPr>
          <w:rStyle w:val="rynqvb"/>
          <w:rFonts w:asciiTheme="majorBidi" w:hAnsiTheme="majorBidi" w:cstheme="majorBidi"/>
          <w:sz w:val="22"/>
          <w:szCs w:val="22"/>
          <w:lang w:val="en"/>
        </w:rPr>
        <w:t>+</w:t>
      </w:r>
      <w:r w:rsidR="004321D4" w:rsidRPr="001474E2">
        <w:rPr>
          <w:rStyle w:val="rynqvb"/>
          <w:rFonts w:asciiTheme="majorBidi" w:hAnsiTheme="majorBidi" w:cstheme="majorBidi"/>
          <w:sz w:val="22"/>
          <w:szCs w:val="22"/>
          <w:lang w:val="en"/>
        </w:rPr>
        <w:t xml:space="preserve"> </w:t>
      </w:r>
      <w:r w:rsidRPr="001474E2">
        <w:rPr>
          <w:rStyle w:val="rynqvb"/>
          <w:rFonts w:asciiTheme="majorBidi" w:hAnsiTheme="majorBidi" w:cstheme="majorBidi"/>
          <w:sz w:val="22"/>
          <w:szCs w:val="22"/>
          <w:lang w:val="en"/>
        </w:rPr>
        <w:t>8M. In this formula, N is the sample size and M is the number of predictor variables (which is 2 in this implementation).</w:t>
      </w:r>
      <w:r w:rsidRPr="001474E2">
        <w:rPr>
          <w:rStyle w:val="hwtze"/>
          <w:rFonts w:asciiTheme="majorBidi" w:hAnsiTheme="majorBidi" w:cstheme="majorBidi"/>
          <w:sz w:val="22"/>
          <w:szCs w:val="22"/>
          <w:lang w:val="en"/>
        </w:rPr>
        <w:t xml:space="preserve"> </w:t>
      </w:r>
      <w:r w:rsidRPr="001474E2">
        <w:rPr>
          <w:rStyle w:val="rynqvb"/>
          <w:rFonts w:asciiTheme="majorBidi" w:hAnsiTheme="majorBidi" w:cstheme="majorBidi"/>
          <w:sz w:val="22"/>
          <w:szCs w:val="22"/>
          <w:lang w:val="en"/>
        </w:rPr>
        <w:t>Considering the number of predictor variables in this research, the sample size should be more than 66 people. Therefore, in this research, 380 people were selected as samples. The sampling method was that the education and training of Bandar Abbas were divided into four regions, North, South, East, and West, then 3 schools from each region and 3 classes from each school were randomly selected and among the students of these classes,</w:t>
      </w:r>
      <w:r w:rsidRPr="001474E2">
        <w:rPr>
          <w:rStyle w:val="hwtze"/>
          <w:rFonts w:asciiTheme="majorBidi" w:hAnsiTheme="majorBidi" w:cstheme="majorBidi"/>
          <w:sz w:val="22"/>
          <w:szCs w:val="22"/>
          <w:lang w:val="en"/>
        </w:rPr>
        <w:t xml:space="preserve"> </w:t>
      </w:r>
      <w:r w:rsidRPr="001474E2">
        <w:rPr>
          <w:rStyle w:val="rynqvb"/>
          <w:rFonts w:asciiTheme="majorBidi" w:hAnsiTheme="majorBidi" w:cstheme="majorBidi"/>
          <w:sz w:val="22"/>
          <w:szCs w:val="22"/>
          <w:lang w:val="en"/>
        </w:rPr>
        <w:t>380 people randomly formed the samples with the criteria of education in the second secondary level and the age group of 15-18 years. The inclusion criteria included female students, studying in the second secondary level, age group 15-18 years old, students' consent to participate in the research project and answer the questionnaires, no past or simultaneous participation in similar projects, and the exclusion criteria</w:t>
      </w:r>
      <w:r w:rsidRPr="001474E2">
        <w:rPr>
          <w:rStyle w:val="hwtze"/>
          <w:rFonts w:asciiTheme="majorBidi" w:hAnsiTheme="majorBidi" w:cstheme="majorBidi"/>
          <w:sz w:val="22"/>
          <w:szCs w:val="22"/>
          <w:lang w:val="en"/>
        </w:rPr>
        <w:t xml:space="preserve"> </w:t>
      </w:r>
      <w:proofErr w:type="gramStart"/>
      <w:r w:rsidRPr="001474E2">
        <w:rPr>
          <w:rStyle w:val="rynqvb"/>
          <w:rFonts w:asciiTheme="majorBidi" w:hAnsiTheme="majorBidi" w:cstheme="majorBidi"/>
          <w:sz w:val="22"/>
          <w:szCs w:val="22"/>
          <w:lang w:val="en"/>
        </w:rPr>
        <w:t>From</w:t>
      </w:r>
      <w:proofErr w:type="gramEnd"/>
      <w:r w:rsidRPr="001474E2">
        <w:rPr>
          <w:rStyle w:val="rynqvb"/>
          <w:rFonts w:asciiTheme="majorBidi" w:hAnsiTheme="majorBidi" w:cstheme="majorBidi"/>
          <w:sz w:val="22"/>
          <w:szCs w:val="22"/>
          <w:lang w:val="en"/>
        </w:rPr>
        <w:t xml:space="preserve"> the study, there were distorted questionnaires, inability to answer the questionnaires, voluntary withdrawal from the continuation of the project. First, the researcher, holding a letter of introduction from the university, </w:t>
      </w:r>
      <w:r w:rsidRPr="001474E2">
        <w:rPr>
          <w:rStyle w:val="rynqvb"/>
          <w:rFonts w:asciiTheme="majorBidi" w:hAnsiTheme="majorBidi" w:cstheme="majorBidi"/>
          <w:sz w:val="22"/>
          <w:szCs w:val="22"/>
          <w:lang w:val="en"/>
        </w:rPr>
        <w:t>and after identifying the secondary girls' schools in Bandar Abbas city and identifying the location of the research, went to the specified schools. Then, with the colleagues of the managers and teachers get the cooperation of the students by providing the necessary information and guidance in the field of how to complete the questionnaire and gain their trust to participate in the research and ensure that all the information that will be obtained will remain confidential. The questionnaires were distributed among the students and the questionnaires that were fully answered were included in the sample, and the questionnaires that were answered incompletely or inaccurately as a single option were removed from the samples as outliers.</w:t>
      </w:r>
      <w:r w:rsidRPr="001474E2">
        <w:rPr>
          <w:rStyle w:val="hwtze"/>
          <w:rFonts w:asciiTheme="majorBidi" w:hAnsiTheme="majorBidi" w:cstheme="majorBidi"/>
          <w:sz w:val="22"/>
          <w:szCs w:val="22"/>
          <w:lang w:val="en"/>
        </w:rPr>
        <w:t xml:space="preserve"> </w:t>
      </w:r>
      <w:r w:rsidRPr="001474E2">
        <w:rPr>
          <w:rStyle w:val="rynqvb"/>
          <w:rFonts w:asciiTheme="majorBidi" w:hAnsiTheme="majorBidi" w:cstheme="majorBidi"/>
          <w:sz w:val="22"/>
          <w:szCs w:val="22"/>
          <w:lang w:val="en"/>
        </w:rPr>
        <w:t>The distribution of questionnaires continued until the required 380 data were collected and finally, after answering, the questionnaires were collected. Then, after defining the variables in the SPSS software, every questionnaire was entered into the software and the data was analyzed.</w:t>
      </w:r>
    </w:p>
    <w:p w14:paraId="51DBF4BF" w14:textId="22340D01" w:rsidR="00D400F0" w:rsidRPr="001474E2" w:rsidRDefault="009D1547" w:rsidP="00A235BA">
      <w:pPr>
        <w:widowControl w:val="0"/>
        <w:spacing w:before="120" w:after="0" w:line="276" w:lineRule="auto"/>
        <w:ind w:firstLine="227"/>
        <w:jc w:val="both"/>
        <w:rPr>
          <w:rFonts w:asciiTheme="majorBidi" w:hAnsiTheme="majorBidi" w:cstheme="majorBidi"/>
          <w:b/>
          <w:bCs/>
          <w:i/>
          <w:iCs/>
          <w:rtl/>
          <w:lang w:bidi="fa-IR"/>
        </w:rPr>
      </w:pPr>
      <w:r w:rsidRPr="001474E2">
        <w:rPr>
          <w:rFonts w:asciiTheme="majorBidi" w:hAnsiTheme="majorBidi" w:cstheme="majorBidi"/>
          <w:b/>
          <w:bCs/>
          <w:i/>
          <w:iCs/>
          <w:lang w:bidi="fa-IR"/>
        </w:rPr>
        <w:t>Tools</w:t>
      </w:r>
      <w:r w:rsidR="00FA6EC4" w:rsidRPr="001474E2">
        <w:rPr>
          <w:rFonts w:asciiTheme="majorBidi" w:hAnsiTheme="majorBidi" w:cstheme="majorBidi"/>
          <w:b/>
          <w:bCs/>
          <w:i/>
          <w:iCs/>
          <w:rtl/>
          <w:lang w:bidi="fa-IR"/>
        </w:rPr>
        <w:tab/>
      </w:r>
    </w:p>
    <w:p w14:paraId="7E492F21" w14:textId="77777777" w:rsidR="00A25FB3" w:rsidRPr="001474E2" w:rsidRDefault="00FA6EC4" w:rsidP="001474E2">
      <w:pPr>
        <w:widowControl w:val="0"/>
        <w:spacing w:after="0" w:line="276" w:lineRule="auto"/>
        <w:ind w:firstLine="227"/>
        <w:jc w:val="both"/>
        <w:rPr>
          <w:rStyle w:val="rynqvb"/>
          <w:rFonts w:asciiTheme="majorBidi" w:hAnsiTheme="majorBidi" w:cstheme="majorBidi"/>
          <w:lang w:val="en"/>
        </w:rPr>
      </w:pPr>
      <w:r w:rsidRPr="001474E2">
        <w:rPr>
          <w:rStyle w:val="rynqvb"/>
          <w:rFonts w:asciiTheme="majorBidi" w:hAnsiTheme="majorBidi" w:cstheme="majorBidi"/>
          <w:lang w:val="en"/>
        </w:rPr>
        <w:t>Data collection was done at two levels, field and library. In this way, firstly at the library level, the desired sources were studied regarding the variables, and then at the field level, using a questionnaire (</w:t>
      </w:r>
      <w:proofErr w:type="spellStart"/>
      <w:r w:rsidRPr="001474E2">
        <w:rPr>
          <w:rStyle w:val="rynqvb"/>
          <w:rFonts w:asciiTheme="majorBidi" w:hAnsiTheme="majorBidi" w:cstheme="majorBidi"/>
          <w:lang w:val="en"/>
        </w:rPr>
        <w:t>Skorn</w:t>
      </w:r>
      <w:proofErr w:type="spellEnd"/>
      <w:r w:rsidRPr="001474E2">
        <w:rPr>
          <w:rStyle w:val="rynqvb"/>
          <w:rFonts w:asciiTheme="majorBidi" w:hAnsiTheme="majorBidi" w:cstheme="majorBidi"/>
          <w:lang w:val="en"/>
        </w:rPr>
        <w:t xml:space="preserve"> and Friedlander's self-differentiation, 1998, </w:t>
      </w:r>
      <w:proofErr w:type="spellStart"/>
      <w:r w:rsidRPr="001474E2">
        <w:rPr>
          <w:rStyle w:val="rynqvb"/>
          <w:rFonts w:asciiTheme="majorBidi" w:hAnsiTheme="majorBidi" w:cstheme="majorBidi"/>
          <w:lang w:val="en"/>
        </w:rPr>
        <w:t>Kubasa's</w:t>
      </w:r>
      <w:proofErr w:type="spellEnd"/>
      <w:r w:rsidRPr="001474E2">
        <w:rPr>
          <w:rStyle w:val="rynqvb"/>
          <w:rFonts w:asciiTheme="majorBidi" w:hAnsiTheme="majorBidi" w:cstheme="majorBidi"/>
          <w:lang w:val="en"/>
        </w:rPr>
        <w:t xml:space="preserve"> psychological toughness, 1989, and Connor and Davidson's resilience scale, 2003).</w:t>
      </w:r>
      <w:r w:rsidRPr="001474E2">
        <w:rPr>
          <w:rStyle w:val="hwtze"/>
          <w:rFonts w:asciiTheme="majorBidi" w:hAnsiTheme="majorBidi" w:cstheme="majorBidi"/>
          <w:lang w:val="en"/>
        </w:rPr>
        <w:t xml:space="preserve"> </w:t>
      </w:r>
      <w:r w:rsidRPr="001474E2">
        <w:rPr>
          <w:rStyle w:val="rynqvb"/>
          <w:rFonts w:asciiTheme="majorBidi" w:hAnsiTheme="majorBidi" w:cstheme="majorBidi"/>
          <w:lang w:val="en"/>
        </w:rPr>
        <w:t>The necessary quantitative information was collected, which was finally analyzed, discussed, and concluded after collecting them.</w:t>
      </w:r>
    </w:p>
    <w:p w14:paraId="58A20CD5" w14:textId="77777777" w:rsidR="00D400F0" w:rsidRPr="001474E2" w:rsidRDefault="00FA6EC4" w:rsidP="00A235BA">
      <w:pPr>
        <w:widowControl w:val="0"/>
        <w:spacing w:before="120" w:after="0" w:line="276" w:lineRule="auto"/>
        <w:ind w:firstLine="227"/>
        <w:jc w:val="both"/>
        <w:rPr>
          <w:rFonts w:asciiTheme="majorBidi" w:hAnsiTheme="majorBidi" w:cstheme="majorBidi"/>
          <w:b/>
          <w:bCs/>
          <w:i/>
          <w:iCs/>
          <w:rtl/>
        </w:rPr>
      </w:pPr>
      <w:r w:rsidRPr="001474E2">
        <w:rPr>
          <w:rFonts w:asciiTheme="majorBidi" w:hAnsiTheme="majorBidi" w:cstheme="majorBidi"/>
          <w:b/>
          <w:bCs/>
          <w:i/>
          <w:iCs/>
        </w:rPr>
        <w:t>1-</w:t>
      </w:r>
      <w:r w:rsidRPr="001474E2">
        <w:rPr>
          <w:rFonts w:asciiTheme="majorBidi" w:hAnsiTheme="majorBidi" w:cstheme="majorBidi"/>
          <w:b/>
          <w:bCs/>
          <w:i/>
          <w:iCs/>
          <w:rtl/>
        </w:rPr>
        <w:t xml:space="preserve"> </w:t>
      </w:r>
      <w:proofErr w:type="spellStart"/>
      <w:r w:rsidR="00404948" w:rsidRPr="001474E2">
        <w:rPr>
          <w:rFonts w:asciiTheme="majorBidi" w:hAnsiTheme="majorBidi" w:cstheme="majorBidi"/>
          <w:b/>
          <w:bCs/>
          <w:i/>
          <w:iCs/>
        </w:rPr>
        <w:t>Skorn</w:t>
      </w:r>
      <w:proofErr w:type="spellEnd"/>
      <w:r w:rsidR="00404948" w:rsidRPr="001474E2">
        <w:rPr>
          <w:rFonts w:asciiTheme="majorBidi" w:hAnsiTheme="majorBidi" w:cstheme="majorBidi"/>
          <w:b/>
          <w:bCs/>
          <w:i/>
          <w:iCs/>
        </w:rPr>
        <w:t xml:space="preserve"> and Friedlander self-differentiation questionnaire</w:t>
      </w:r>
      <w:r w:rsidR="00404948" w:rsidRPr="001474E2">
        <w:rPr>
          <w:rStyle w:val="FootnoteReference"/>
          <w:rFonts w:asciiTheme="majorBidi" w:hAnsiTheme="majorBidi" w:cstheme="majorBidi"/>
          <w:b/>
          <w:bCs/>
          <w:i/>
          <w:iCs/>
          <w:vertAlign w:val="baseline"/>
        </w:rPr>
        <w:t xml:space="preserve"> </w:t>
      </w:r>
      <w:r w:rsidRPr="001474E2">
        <w:rPr>
          <w:rFonts w:asciiTheme="majorBidi" w:hAnsiTheme="majorBidi" w:cstheme="majorBidi"/>
          <w:b/>
          <w:bCs/>
          <w:i/>
          <w:iCs/>
        </w:rPr>
        <w:t>(1998)</w:t>
      </w:r>
    </w:p>
    <w:p w14:paraId="5BD32D5B" w14:textId="77777777" w:rsidR="00E50651" w:rsidRPr="001474E2" w:rsidRDefault="00FA6EC4" w:rsidP="001474E2">
      <w:pPr>
        <w:widowControl w:val="0"/>
        <w:spacing w:after="0" w:line="276" w:lineRule="auto"/>
        <w:ind w:firstLine="227"/>
        <w:jc w:val="both"/>
        <w:rPr>
          <w:rStyle w:val="rynqvb"/>
          <w:rFonts w:asciiTheme="majorBidi" w:hAnsiTheme="majorBidi" w:cstheme="majorBidi"/>
          <w:lang w:val="en"/>
        </w:rPr>
      </w:pPr>
      <w:r w:rsidRPr="001474E2">
        <w:rPr>
          <w:rStyle w:val="rynqvb"/>
          <w:rFonts w:asciiTheme="majorBidi" w:hAnsiTheme="majorBidi" w:cstheme="majorBidi"/>
          <w:lang w:val="en"/>
        </w:rPr>
        <w:t xml:space="preserve">This questionnaire was first designed and implemented in 1998 by </w:t>
      </w:r>
      <w:proofErr w:type="spellStart"/>
      <w:r w:rsidRPr="001474E2">
        <w:rPr>
          <w:rStyle w:val="rynqvb"/>
          <w:rFonts w:asciiTheme="majorBidi" w:hAnsiTheme="majorBidi" w:cstheme="majorBidi"/>
          <w:lang w:val="en"/>
        </w:rPr>
        <w:t>Skorn</w:t>
      </w:r>
      <w:proofErr w:type="spellEnd"/>
      <w:r w:rsidRPr="001474E2">
        <w:rPr>
          <w:rStyle w:val="rynqvb"/>
          <w:rFonts w:asciiTheme="majorBidi" w:hAnsiTheme="majorBidi" w:cstheme="majorBidi"/>
          <w:lang w:val="en"/>
        </w:rPr>
        <w:t xml:space="preserve"> and Friedlander with 43 questions. Then it was revised in 2003 and adjusted with 46 questions and four factors and is used to measure the level of differentiation of people. Its main focus is on the important relationships of life and the ongoing communication of people with their original family (16). This questionnaire is graded with a Likert </w:t>
      </w:r>
      <w:r w:rsidRPr="001474E2">
        <w:rPr>
          <w:rStyle w:val="rynqvb"/>
          <w:rFonts w:asciiTheme="majorBidi" w:hAnsiTheme="majorBidi" w:cstheme="majorBidi"/>
          <w:lang w:val="en"/>
        </w:rPr>
        <w:lastRenderedPageBreak/>
        <w:t>scale and in a spectrum of 6 options, from not at all true about me (score 1) to completely true about me (score 6), and has 4 subscales of emotional avoidance, emotional reactivity, fusion with</w:t>
      </w:r>
      <w:r w:rsidRPr="001474E2">
        <w:rPr>
          <w:rStyle w:val="hwtze"/>
          <w:rFonts w:asciiTheme="majorBidi" w:hAnsiTheme="majorBidi" w:cstheme="majorBidi"/>
          <w:lang w:val="en"/>
        </w:rPr>
        <w:t xml:space="preserve"> </w:t>
      </w:r>
      <w:r w:rsidRPr="001474E2">
        <w:rPr>
          <w:rStyle w:val="rynqvb"/>
          <w:rFonts w:asciiTheme="majorBidi" w:hAnsiTheme="majorBidi" w:cstheme="majorBidi"/>
          <w:lang w:val="en"/>
        </w:rPr>
        <w:t xml:space="preserve">Others and my position is formed. In the research of Skowron and Smith (16), the total reliability coefficient of the test is 0.92. Also, </w:t>
      </w:r>
      <w:proofErr w:type="spellStart"/>
      <w:r w:rsidRPr="001474E2">
        <w:rPr>
          <w:rStyle w:val="rynqvb"/>
          <w:rFonts w:asciiTheme="majorBidi" w:hAnsiTheme="majorBidi" w:cstheme="majorBidi"/>
          <w:lang w:val="en"/>
        </w:rPr>
        <w:t>Skoron</w:t>
      </w:r>
      <w:proofErr w:type="spellEnd"/>
      <w:r w:rsidRPr="001474E2">
        <w:rPr>
          <w:rStyle w:val="rynqvb"/>
          <w:rFonts w:asciiTheme="majorBidi" w:hAnsiTheme="majorBidi" w:cstheme="majorBidi"/>
          <w:lang w:val="en"/>
        </w:rPr>
        <w:t xml:space="preserve"> and Friedlander (17) obtained Cronbach's alpha coefficient of 0.88 for the whole questionnaire 0.83 for the subscales of emotional reactivity, 0.80 for my place, 0.82 for integration with others, and 9.80 for emotional intimacy</w:t>
      </w:r>
      <w:proofErr w:type="gramStart"/>
      <w:r w:rsidRPr="001474E2">
        <w:rPr>
          <w:rStyle w:val="rynqvb"/>
          <w:rFonts w:asciiTheme="majorBidi" w:hAnsiTheme="majorBidi" w:cstheme="majorBidi"/>
          <w:lang w:val="en"/>
        </w:rPr>
        <w:t>.</w:t>
      </w:r>
      <w:r w:rsidRPr="001474E2">
        <w:rPr>
          <w:rStyle w:val="hwtze"/>
          <w:rFonts w:asciiTheme="majorBidi" w:hAnsiTheme="majorBidi" w:cstheme="majorBidi"/>
          <w:lang w:val="en"/>
        </w:rPr>
        <w:t xml:space="preserve"> </w:t>
      </w:r>
      <w:r w:rsidRPr="001474E2">
        <w:rPr>
          <w:rStyle w:val="rynqvb"/>
          <w:rFonts w:asciiTheme="majorBidi" w:hAnsiTheme="majorBidi" w:cstheme="majorBidi"/>
          <w:lang w:val="en"/>
        </w:rPr>
        <w:t>.</w:t>
      </w:r>
      <w:proofErr w:type="gramEnd"/>
      <w:r w:rsidRPr="001474E2">
        <w:rPr>
          <w:rStyle w:val="hwtze"/>
          <w:rFonts w:asciiTheme="majorBidi" w:hAnsiTheme="majorBidi" w:cstheme="majorBidi"/>
          <w:lang w:val="en"/>
        </w:rPr>
        <w:t xml:space="preserve"> </w:t>
      </w:r>
      <w:r w:rsidRPr="001474E2">
        <w:rPr>
          <w:rStyle w:val="rynqvb"/>
          <w:rFonts w:asciiTheme="majorBidi" w:hAnsiTheme="majorBidi" w:cstheme="majorBidi"/>
          <w:lang w:val="en"/>
        </w:rPr>
        <w:t xml:space="preserve">Skowron and Dandy (18) found an inverse and significant correlation (-0.68) between the scores of this questionnaire and chronic anxiety, which indicates its favorable validity. This test was standardized in Iran by </w:t>
      </w:r>
      <w:proofErr w:type="spellStart"/>
      <w:r w:rsidRPr="001474E2">
        <w:rPr>
          <w:rStyle w:val="rynqvb"/>
          <w:rFonts w:asciiTheme="majorBidi" w:hAnsiTheme="majorBidi" w:cstheme="majorBidi"/>
          <w:lang w:val="en"/>
        </w:rPr>
        <w:t>Yunsi</w:t>
      </w:r>
      <w:proofErr w:type="spellEnd"/>
      <w:r w:rsidRPr="001474E2">
        <w:rPr>
          <w:rStyle w:val="rynqvb"/>
          <w:rFonts w:asciiTheme="majorBidi" w:hAnsiTheme="majorBidi" w:cstheme="majorBidi"/>
          <w:lang w:val="en"/>
        </w:rPr>
        <w:t xml:space="preserve"> (19) on a normal sample and its validity was determined through retesting and Cronbach's alpha for the whole scale of 0.85, emotional reactivity 0.77, my position 0.60, emotional avoidance 0.65</w:t>
      </w:r>
      <w:r w:rsidRPr="001474E2">
        <w:rPr>
          <w:rStyle w:val="hwtze"/>
          <w:rFonts w:asciiTheme="majorBidi" w:hAnsiTheme="majorBidi" w:cstheme="majorBidi"/>
          <w:lang w:val="en"/>
        </w:rPr>
        <w:t xml:space="preserve"> </w:t>
      </w:r>
      <w:r w:rsidRPr="001474E2">
        <w:rPr>
          <w:rStyle w:val="rynqvb"/>
          <w:rFonts w:asciiTheme="majorBidi" w:hAnsiTheme="majorBidi" w:cstheme="majorBidi"/>
          <w:lang w:val="en"/>
        </w:rPr>
        <w:t>and fusion with others has been obtained 0.70. The validity of the test was also examined through factor analysis and four factors with an eigenvalue higher than one were obtained, which explained a total of 57.67% of the variance.</w:t>
      </w:r>
    </w:p>
    <w:p w14:paraId="4F7FDE10" w14:textId="12D57B0B" w:rsidR="00D400F0" w:rsidRPr="001474E2" w:rsidRDefault="00FA6EC4" w:rsidP="00A235BA">
      <w:pPr>
        <w:widowControl w:val="0"/>
        <w:spacing w:before="120" w:after="0" w:line="276" w:lineRule="auto"/>
        <w:ind w:firstLine="227"/>
        <w:jc w:val="both"/>
        <w:rPr>
          <w:rFonts w:asciiTheme="majorBidi" w:hAnsiTheme="majorBidi" w:cstheme="majorBidi"/>
          <w:b/>
          <w:bCs/>
          <w:i/>
          <w:iCs/>
        </w:rPr>
      </w:pPr>
      <w:r w:rsidRPr="001474E2">
        <w:rPr>
          <w:rFonts w:asciiTheme="majorBidi" w:hAnsiTheme="majorBidi" w:cstheme="majorBidi"/>
          <w:b/>
          <w:bCs/>
          <w:i/>
          <w:iCs/>
        </w:rPr>
        <w:t>2-</w:t>
      </w:r>
      <w:r w:rsidR="00AF61C9" w:rsidRPr="001474E2">
        <w:rPr>
          <w:rFonts w:asciiTheme="majorBidi" w:hAnsiTheme="majorBidi" w:cstheme="majorBidi"/>
          <w:b/>
          <w:bCs/>
          <w:i/>
          <w:iCs/>
        </w:rPr>
        <w:t xml:space="preserve"> </w:t>
      </w:r>
      <w:proofErr w:type="spellStart"/>
      <w:r w:rsidR="00CB03EB" w:rsidRPr="001474E2">
        <w:rPr>
          <w:rFonts w:asciiTheme="majorBidi" w:hAnsiTheme="majorBidi" w:cstheme="majorBidi"/>
          <w:b/>
          <w:bCs/>
          <w:i/>
          <w:iCs/>
        </w:rPr>
        <w:t>Kubasa</w:t>
      </w:r>
      <w:proofErr w:type="spellEnd"/>
      <w:r w:rsidR="00CB03EB" w:rsidRPr="001474E2">
        <w:rPr>
          <w:rFonts w:asciiTheme="majorBidi" w:hAnsiTheme="majorBidi" w:cstheme="majorBidi"/>
          <w:b/>
          <w:bCs/>
          <w:i/>
          <w:iCs/>
        </w:rPr>
        <w:t xml:space="preserve"> Psychological Toughness Questionnaire</w:t>
      </w:r>
      <w:r w:rsidR="00AF61C9" w:rsidRPr="001474E2">
        <w:rPr>
          <w:rFonts w:asciiTheme="majorBidi" w:hAnsiTheme="majorBidi" w:cstheme="majorBidi"/>
          <w:b/>
          <w:bCs/>
          <w:i/>
          <w:iCs/>
        </w:rPr>
        <w:t xml:space="preserve"> </w:t>
      </w:r>
      <w:r w:rsidRPr="001474E2">
        <w:rPr>
          <w:rFonts w:asciiTheme="majorBidi" w:hAnsiTheme="majorBidi" w:cstheme="majorBidi"/>
          <w:b/>
          <w:bCs/>
          <w:i/>
          <w:iCs/>
        </w:rPr>
        <w:t>(1989)</w:t>
      </w:r>
    </w:p>
    <w:p w14:paraId="7776FC20" w14:textId="77777777" w:rsidR="00D400F0" w:rsidRPr="001474E2" w:rsidRDefault="00FA6EC4" w:rsidP="001474E2">
      <w:pPr>
        <w:widowControl w:val="0"/>
        <w:spacing w:after="0" w:line="276" w:lineRule="auto"/>
        <w:ind w:firstLine="227"/>
        <w:jc w:val="both"/>
        <w:rPr>
          <w:rFonts w:asciiTheme="majorBidi" w:hAnsiTheme="majorBidi" w:cstheme="majorBidi"/>
          <w:rtl/>
        </w:rPr>
      </w:pPr>
      <w:r w:rsidRPr="001474E2">
        <w:rPr>
          <w:rFonts w:asciiTheme="majorBidi" w:hAnsiTheme="majorBidi" w:cstheme="majorBidi"/>
          <w:rtl/>
        </w:rPr>
        <w:t xml:space="preserve"> </w:t>
      </w:r>
      <w:r w:rsidR="00E50651" w:rsidRPr="001474E2">
        <w:rPr>
          <w:rStyle w:val="rynqvb"/>
          <w:rFonts w:asciiTheme="majorBidi" w:hAnsiTheme="majorBidi" w:cstheme="majorBidi"/>
          <w:lang w:val="en"/>
        </w:rPr>
        <w:t xml:space="preserve">The stubborn questionnaire made by </w:t>
      </w:r>
      <w:proofErr w:type="spellStart"/>
      <w:r w:rsidR="00E50651" w:rsidRPr="001474E2">
        <w:rPr>
          <w:rStyle w:val="rynqvb"/>
          <w:rFonts w:asciiTheme="majorBidi" w:hAnsiTheme="majorBidi" w:cstheme="majorBidi"/>
          <w:lang w:val="en"/>
        </w:rPr>
        <w:t>Kubasa</w:t>
      </w:r>
      <w:proofErr w:type="spellEnd"/>
      <w:r w:rsidR="00E50651" w:rsidRPr="001474E2">
        <w:rPr>
          <w:rStyle w:val="rynqvb"/>
          <w:rFonts w:asciiTheme="majorBidi" w:hAnsiTheme="majorBidi" w:cstheme="majorBidi"/>
          <w:lang w:val="en"/>
        </w:rPr>
        <w:t xml:space="preserve"> (1989) consists of 50 statements, each statement is presented as a sentence and scored on a Likert scale between zero (not true at all) and three (completely true). This questionnaire measures the three components of control, commitment, and challenge, which, in total, determine the level of a person's stubbornness. Each of the components includes 17, 16, and 17 questions from the entire questionnaire, respectively. Madi (1994) has </w:t>
      </w:r>
      <w:r w:rsidR="00E50651" w:rsidRPr="001474E2">
        <w:rPr>
          <w:rStyle w:val="rynqvb"/>
          <w:rFonts w:asciiTheme="majorBidi" w:hAnsiTheme="majorBidi" w:cstheme="majorBidi"/>
          <w:lang w:val="en"/>
        </w:rPr>
        <w:t>reported the internal reliability of this questionnaire through Cronbach's alpha as 0.71, control 0.84, commitment 0.75, and stubbornness equal to 0.88 (20). The research conducted in Iran has found the reliability of this questionnaire using Cronbach's alpha coefficient for the three components of struggle, commitment, and control to be 0.66, 0.60, and 0.60, respectively (21).</w:t>
      </w:r>
    </w:p>
    <w:p w14:paraId="2AB3628B" w14:textId="370696D7" w:rsidR="00D400F0" w:rsidRPr="001474E2" w:rsidRDefault="00FA6EC4" w:rsidP="00A235BA">
      <w:pPr>
        <w:widowControl w:val="0"/>
        <w:spacing w:before="120" w:after="0" w:line="276" w:lineRule="auto"/>
        <w:ind w:firstLine="227"/>
        <w:jc w:val="both"/>
        <w:rPr>
          <w:rFonts w:asciiTheme="majorBidi" w:eastAsia="Calibri" w:hAnsiTheme="majorBidi" w:cstheme="majorBidi"/>
          <w:b/>
          <w:bCs/>
          <w:i/>
          <w:iCs/>
          <w:rtl/>
        </w:rPr>
      </w:pPr>
      <w:bookmarkStart w:id="0" w:name="_Hlk162353599"/>
      <w:r w:rsidRPr="001474E2">
        <w:rPr>
          <w:rFonts w:asciiTheme="majorBidi" w:eastAsia="Calibri" w:hAnsiTheme="majorBidi" w:cstheme="majorBidi"/>
          <w:b/>
          <w:bCs/>
          <w:i/>
          <w:iCs/>
        </w:rPr>
        <w:t>3-</w:t>
      </w:r>
      <w:r w:rsidR="00AF61C9" w:rsidRPr="001474E2">
        <w:rPr>
          <w:rFonts w:asciiTheme="majorBidi" w:eastAsia="Calibri" w:hAnsiTheme="majorBidi" w:cstheme="majorBidi"/>
          <w:b/>
          <w:bCs/>
          <w:i/>
          <w:iCs/>
        </w:rPr>
        <w:t xml:space="preserve"> </w:t>
      </w:r>
      <w:r w:rsidR="00CB03EB" w:rsidRPr="001474E2">
        <w:rPr>
          <w:rFonts w:asciiTheme="majorBidi" w:eastAsia="Calibri" w:hAnsiTheme="majorBidi" w:cstheme="majorBidi"/>
          <w:b/>
          <w:bCs/>
          <w:i/>
          <w:iCs/>
        </w:rPr>
        <w:t xml:space="preserve">Connor and Davidson Resilience Scale </w:t>
      </w:r>
      <w:bookmarkEnd w:id="0"/>
      <w:r w:rsidRPr="001474E2">
        <w:rPr>
          <w:rFonts w:asciiTheme="majorBidi" w:eastAsia="Calibri" w:hAnsiTheme="majorBidi" w:cstheme="majorBidi"/>
          <w:b/>
          <w:bCs/>
          <w:i/>
          <w:iCs/>
        </w:rPr>
        <w:t>(2003)</w:t>
      </w:r>
    </w:p>
    <w:p w14:paraId="3ED83F58" w14:textId="77777777" w:rsidR="00E50651" w:rsidRPr="001474E2" w:rsidRDefault="00FA6EC4" w:rsidP="001474E2">
      <w:pPr>
        <w:widowControl w:val="0"/>
        <w:spacing w:after="0" w:line="276" w:lineRule="auto"/>
        <w:ind w:firstLine="227"/>
        <w:jc w:val="both"/>
        <w:rPr>
          <w:rFonts w:asciiTheme="majorBidi" w:eastAsia="Times New Roman" w:hAnsiTheme="majorBidi" w:cstheme="majorBidi"/>
        </w:rPr>
      </w:pPr>
      <w:r w:rsidRPr="001474E2">
        <w:rPr>
          <w:rFonts w:asciiTheme="majorBidi" w:eastAsia="Times New Roman" w:hAnsiTheme="majorBidi" w:cstheme="majorBidi"/>
          <w:lang w:val="en"/>
        </w:rPr>
        <w:t>This questionnaire was prepared by Connor and Davidson (22) by reviewing the research sources of 1979-1991 in the field of resilience. The producers of this scale believe that this questionnaire is well able to distinguish resilient from non-resilient people in clinical and non-clinical groups and can be used in research and clinical situations. Connor and Davidson's resilience questionnaire has 25 statements that are scored on a Likert scale between zero (completely false) and five (always true) the participants' minimum resilience score on the scale is (0) and their maximum score is (100) and how much A score closer to (100) indicates greater resilience. This scale has been standardized in Iran by Mohammadi (23). He used Cronbach's alpha method to determine the reliability of Connor and Davidson's resilience scale and reported a reliability coefficient of 0.89.</w:t>
      </w:r>
    </w:p>
    <w:p w14:paraId="0902EC70" w14:textId="77777777" w:rsidR="00E84CF8" w:rsidRPr="00A235BA" w:rsidRDefault="00FA6EC4" w:rsidP="00A235BA">
      <w:pPr>
        <w:widowControl w:val="0"/>
        <w:spacing w:before="120" w:after="0" w:line="276" w:lineRule="auto"/>
        <w:jc w:val="both"/>
        <w:rPr>
          <w:rFonts w:asciiTheme="majorBidi" w:hAnsiTheme="majorBidi" w:cstheme="majorBidi"/>
          <w:b/>
          <w:bCs/>
          <w:color w:val="007BA2"/>
          <w:rtl/>
        </w:rPr>
      </w:pPr>
      <w:r w:rsidRPr="00A235BA">
        <w:rPr>
          <w:rFonts w:asciiTheme="majorBidi" w:hAnsiTheme="majorBidi" w:cstheme="majorBidi"/>
          <w:b/>
          <w:bCs/>
          <w:color w:val="007BA2"/>
        </w:rPr>
        <w:t>Results</w:t>
      </w:r>
    </w:p>
    <w:p w14:paraId="50353384" w14:textId="77777777" w:rsidR="00E50651" w:rsidRDefault="00FA6EC4" w:rsidP="001474E2">
      <w:pPr>
        <w:widowControl w:val="0"/>
        <w:spacing w:after="0" w:line="276" w:lineRule="auto"/>
        <w:ind w:firstLine="227"/>
        <w:jc w:val="both"/>
        <w:rPr>
          <w:rStyle w:val="rynqvb"/>
          <w:rFonts w:asciiTheme="majorBidi" w:hAnsiTheme="majorBidi" w:cstheme="majorBidi"/>
          <w:lang w:val="en"/>
        </w:rPr>
      </w:pPr>
      <w:r w:rsidRPr="001474E2">
        <w:rPr>
          <w:rStyle w:val="rynqvb"/>
          <w:rFonts w:asciiTheme="majorBidi" w:hAnsiTheme="majorBidi" w:cstheme="majorBidi"/>
          <w:lang w:val="en"/>
        </w:rPr>
        <w:t>According to the information in the above table, the mean and standard deviation of the age of the subjects were 16.93 ± 0.95 years. And out of 380 participants, the most participants 170 people (44.7%) were in the 2nd grade and the least participants were 81 (21.3%) in the 10th grade.</w:t>
      </w:r>
    </w:p>
    <w:p w14:paraId="26E05DCD" w14:textId="77777777" w:rsidR="001A6A71" w:rsidRDefault="001A6A71" w:rsidP="001474E2">
      <w:pPr>
        <w:widowControl w:val="0"/>
        <w:spacing w:after="0" w:line="276" w:lineRule="auto"/>
        <w:ind w:firstLine="227"/>
        <w:jc w:val="both"/>
        <w:rPr>
          <w:rStyle w:val="rynqvb"/>
          <w:rFonts w:asciiTheme="majorBidi" w:hAnsiTheme="majorBidi" w:cstheme="majorBidi"/>
          <w:lang w:val="en"/>
        </w:rPr>
        <w:sectPr w:rsidR="001A6A71" w:rsidSect="00EC1EEE">
          <w:headerReference w:type="even" r:id="rId18"/>
          <w:headerReference w:type="default" r:id="rId19"/>
          <w:footerReference w:type="default" r:id="rId20"/>
          <w:type w:val="continuous"/>
          <w:pgSz w:w="11907" w:h="16840" w:code="9"/>
          <w:pgMar w:top="1701" w:right="1134" w:bottom="1701" w:left="1134" w:header="964" w:footer="851" w:gutter="0"/>
          <w:cols w:num="2" w:space="567"/>
          <w:titlePg/>
          <w:docGrid w:linePitch="360"/>
        </w:sectPr>
      </w:pPr>
    </w:p>
    <w:p w14:paraId="56A4ED3A" w14:textId="220B4EF2" w:rsidR="00A235BA" w:rsidRPr="001474E2" w:rsidRDefault="00A235BA" w:rsidP="001474E2">
      <w:pPr>
        <w:widowControl w:val="0"/>
        <w:spacing w:after="0" w:line="276" w:lineRule="auto"/>
        <w:ind w:firstLine="227"/>
        <w:jc w:val="both"/>
        <w:rPr>
          <w:rStyle w:val="rynqvb"/>
          <w:rFonts w:asciiTheme="majorBidi" w:hAnsiTheme="majorBidi" w:cstheme="majorBidi"/>
          <w:rtl/>
          <w:lang w:val="en"/>
        </w:rPr>
      </w:pPr>
    </w:p>
    <w:p w14:paraId="24063CF3" w14:textId="77777777" w:rsidR="00D432B6" w:rsidRPr="00A235BA" w:rsidRDefault="00FA6EC4" w:rsidP="00A235BA">
      <w:pPr>
        <w:widowControl w:val="0"/>
        <w:spacing w:after="120" w:line="240" w:lineRule="auto"/>
        <w:jc w:val="center"/>
        <w:rPr>
          <w:rFonts w:asciiTheme="majorBidi" w:hAnsiTheme="majorBidi" w:cstheme="majorBidi"/>
          <w:lang w:bidi="fa-IR"/>
        </w:rPr>
      </w:pPr>
      <w:r w:rsidRPr="00A235BA">
        <w:rPr>
          <w:rStyle w:val="rynqvb"/>
          <w:rFonts w:asciiTheme="majorBidi" w:hAnsiTheme="majorBidi" w:cstheme="majorBidi"/>
          <w:b/>
          <w:bCs/>
          <w:color w:val="007BA2"/>
          <w:sz w:val="20"/>
          <w:szCs w:val="20"/>
          <w:lang w:val="en"/>
        </w:rPr>
        <w:t>Table 1</w:t>
      </w:r>
      <w:r w:rsidR="002B418F" w:rsidRPr="00A235BA">
        <w:rPr>
          <w:rStyle w:val="rynqvb"/>
          <w:rFonts w:asciiTheme="majorBidi" w:hAnsiTheme="majorBidi" w:cstheme="majorBidi"/>
          <w:b/>
          <w:bCs/>
          <w:color w:val="007BA2"/>
          <w:sz w:val="20"/>
          <w:szCs w:val="20"/>
          <w:lang w:val="en"/>
        </w:rPr>
        <w:t>.</w:t>
      </w:r>
      <w:r w:rsidRPr="00A235BA">
        <w:rPr>
          <w:rStyle w:val="rynqvb"/>
          <w:rFonts w:asciiTheme="majorBidi" w:hAnsiTheme="majorBidi" w:cstheme="majorBidi"/>
          <w:color w:val="007BA2"/>
          <w:sz w:val="20"/>
          <w:szCs w:val="20"/>
          <w:lang w:val="en"/>
        </w:rPr>
        <w:t xml:space="preserve"> </w:t>
      </w:r>
      <w:r w:rsidRPr="00A235BA">
        <w:rPr>
          <w:rStyle w:val="rynqvb"/>
          <w:rFonts w:asciiTheme="majorBidi" w:hAnsiTheme="majorBidi" w:cstheme="majorBidi"/>
          <w:sz w:val="20"/>
          <w:szCs w:val="20"/>
          <w:lang w:val="en"/>
        </w:rPr>
        <w:t>The average and standard deviation of subjects' scores in the variables of differentiation, resilience, and psychological toughness</w:t>
      </w:r>
    </w:p>
    <w:tbl>
      <w:tblPr>
        <w:tblStyle w:val="PlainTable21"/>
        <w:tblW w:w="0" w:type="auto"/>
        <w:jc w:val="center"/>
        <w:tblBorders>
          <w:top w:val="none" w:sz="0" w:space="0" w:color="auto"/>
          <w:bottom w:val="none" w:sz="0" w:space="0" w:color="auto"/>
        </w:tblBorders>
        <w:tblLook w:val="04A0" w:firstRow="1" w:lastRow="0" w:firstColumn="1" w:lastColumn="0" w:noHBand="0" w:noVBand="1"/>
      </w:tblPr>
      <w:tblGrid>
        <w:gridCol w:w="2188"/>
        <w:gridCol w:w="766"/>
        <w:gridCol w:w="666"/>
        <w:gridCol w:w="1127"/>
      </w:tblGrid>
      <w:tr w:rsidR="001474E2" w:rsidRPr="00A235BA" w14:paraId="1575FAB8" w14:textId="77777777" w:rsidTr="00A235B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12" w:space="0" w:color="007BA2"/>
            </w:tcBorders>
          </w:tcPr>
          <w:p w14:paraId="1E5D02A2" w14:textId="77777777" w:rsidR="00D432B6" w:rsidRPr="00A235BA" w:rsidRDefault="00FA6EC4" w:rsidP="00A235BA">
            <w:pPr>
              <w:widowControl w:val="0"/>
              <w:jc w:val="both"/>
              <w:rPr>
                <w:rFonts w:asciiTheme="majorBidi" w:hAnsiTheme="majorBidi" w:cstheme="majorBidi"/>
                <w:sz w:val="20"/>
                <w:rtl/>
              </w:rPr>
            </w:pPr>
            <w:r w:rsidRPr="00A235BA">
              <w:rPr>
                <w:rStyle w:val="rynqvb"/>
                <w:rFonts w:asciiTheme="majorBidi" w:hAnsiTheme="majorBidi" w:cstheme="majorBidi"/>
                <w:sz w:val="20"/>
                <w:lang w:val="en"/>
              </w:rPr>
              <w:t>Variable</w:t>
            </w:r>
          </w:p>
        </w:tc>
        <w:tc>
          <w:tcPr>
            <w:tcW w:w="0" w:type="auto"/>
            <w:tcBorders>
              <w:bottom w:val="single" w:sz="12" w:space="0" w:color="007BA2"/>
            </w:tcBorders>
          </w:tcPr>
          <w:p w14:paraId="713AB7D9" w14:textId="77777777" w:rsidR="00D432B6" w:rsidRPr="00A235BA" w:rsidRDefault="00FA6EC4" w:rsidP="00A235BA">
            <w:pPr>
              <w:widowControl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Mean</w:t>
            </w:r>
          </w:p>
        </w:tc>
        <w:tc>
          <w:tcPr>
            <w:tcW w:w="0" w:type="auto"/>
            <w:tcBorders>
              <w:bottom w:val="single" w:sz="12" w:space="0" w:color="007BA2"/>
            </w:tcBorders>
          </w:tcPr>
          <w:p w14:paraId="74ABE61B" w14:textId="77777777" w:rsidR="00D432B6" w:rsidRPr="00A235BA" w:rsidRDefault="00FA6EC4" w:rsidP="00A235BA">
            <w:pPr>
              <w:widowControl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SD</w:t>
            </w:r>
          </w:p>
        </w:tc>
        <w:tc>
          <w:tcPr>
            <w:tcW w:w="0" w:type="auto"/>
            <w:tcBorders>
              <w:bottom w:val="single" w:sz="12" w:space="0" w:color="007BA2"/>
            </w:tcBorders>
          </w:tcPr>
          <w:p w14:paraId="01A797C4" w14:textId="77777777" w:rsidR="00D432B6" w:rsidRPr="00A235BA" w:rsidRDefault="00FA6EC4" w:rsidP="00A235BA">
            <w:pPr>
              <w:widowControl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Frequency</w:t>
            </w:r>
          </w:p>
        </w:tc>
      </w:tr>
      <w:tr w:rsidR="001474E2" w:rsidRPr="00A235BA" w14:paraId="37454CA0" w14:textId="77777777" w:rsidTr="00A235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007BA2"/>
              <w:bottom w:val="none" w:sz="0" w:space="0" w:color="auto"/>
            </w:tcBorders>
          </w:tcPr>
          <w:p w14:paraId="6A202761" w14:textId="77777777" w:rsidR="004331B0" w:rsidRPr="00A235BA" w:rsidRDefault="00FA6EC4" w:rsidP="00A235BA">
            <w:pPr>
              <w:widowControl w:val="0"/>
              <w:jc w:val="both"/>
              <w:rPr>
                <w:rFonts w:asciiTheme="majorBidi" w:hAnsiTheme="majorBidi" w:cstheme="majorBidi"/>
                <w:sz w:val="20"/>
                <w:rtl/>
              </w:rPr>
            </w:pPr>
            <w:r w:rsidRPr="00A235BA">
              <w:rPr>
                <w:rStyle w:val="rynqvb"/>
                <w:rFonts w:asciiTheme="majorBidi" w:hAnsiTheme="majorBidi" w:cstheme="majorBidi"/>
                <w:b w:val="0"/>
                <w:bCs w:val="0"/>
                <w:sz w:val="20"/>
                <w:lang w:val="en"/>
              </w:rPr>
              <w:t>Differentiation</w:t>
            </w:r>
          </w:p>
        </w:tc>
        <w:tc>
          <w:tcPr>
            <w:tcW w:w="0" w:type="auto"/>
            <w:tcBorders>
              <w:top w:val="single" w:sz="12" w:space="0" w:color="007BA2"/>
              <w:bottom w:val="none" w:sz="0" w:space="0" w:color="auto"/>
            </w:tcBorders>
            <w:vAlign w:val="center"/>
          </w:tcPr>
          <w:p w14:paraId="6E93A4F7" w14:textId="77777777" w:rsidR="004331B0"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197.90</w:t>
            </w:r>
          </w:p>
        </w:tc>
        <w:tc>
          <w:tcPr>
            <w:tcW w:w="0" w:type="auto"/>
            <w:tcBorders>
              <w:top w:val="single" w:sz="12" w:space="0" w:color="007BA2"/>
              <w:bottom w:val="none" w:sz="0" w:space="0" w:color="auto"/>
            </w:tcBorders>
            <w:vAlign w:val="center"/>
          </w:tcPr>
          <w:p w14:paraId="312C8F78" w14:textId="77777777" w:rsidR="004331B0"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12.20</w:t>
            </w:r>
          </w:p>
        </w:tc>
        <w:tc>
          <w:tcPr>
            <w:tcW w:w="0" w:type="auto"/>
            <w:tcBorders>
              <w:top w:val="single" w:sz="12" w:space="0" w:color="007BA2"/>
              <w:bottom w:val="none" w:sz="0" w:space="0" w:color="auto"/>
            </w:tcBorders>
            <w:vAlign w:val="center"/>
          </w:tcPr>
          <w:p w14:paraId="1588AC43" w14:textId="77777777" w:rsidR="004331B0"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380</w:t>
            </w:r>
          </w:p>
        </w:tc>
      </w:tr>
      <w:tr w:rsidR="001474E2" w:rsidRPr="00A235BA" w14:paraId="38399103" w14:textId="77777777" w:rsidTr="00A235B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8995822" w14:textId="77777777" w:rsidR="004321D4" w:rsidRPr="00A235BA" w:rsidRDefault="00FA6EC4" w:rsidP="00A235BA">
            <w:pPr>
              <w:widowControl w:val="0"/>
              <w:jc w:val="both"/>
              <w:rPr>
                <w:rFonts w:asciiTheme="majorBidi" w:hAnsiTheme="majorBidi" w:cstheme="majorBidi"/>
                <w:sz w:val="20"/>
                <w:rtl/>
              </w:rPr>
            </w:pPr>
            <w:r w:rsidRPr="00A235BA">
              <w:rPr>
                <w:rFonts w:asciiTheme="majorBidi" w:hAnsiTheme="majorBidi" w:cstheme="majorBidi"/>
                <w:b w:val="0"/>
                <w:bCs w:val="0"/>
                <w:sz w:val="20"/>
              </w:rPr>
              <w:t>Resilience</w:t>
            </w:r>
          </w:p>
        </w:tc>
        <w:tc>
          <w:tcPr>
            <w:tcW w:w="0" w:type="auto"/>
            <w:vAlign w:val="center"/>
          </w:tcPr>
          <w:p w14:paraId="2DD71188" w14:textId="77777777" w:rsidR="004321D4" w:rsidRPr="00A235BA" w:rsidRDefault="00FA6EC4"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54.32</w:t>
            </w:r>
          </w:p>
        </w:tc>
        <w:tc>
          <w:tcPr>
            <w:tcW w:w="0" w:type="auto"/>
            <w:vAlign w:val="center"/>
          </w:tcPr>
          <w:p w14:paraId="2EC84794" w14:textId="77777777" w:rsidR="004321D4" w:rsidRPr="00A235BA" w:rsidRDefault="00FA6EC4"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7.69</w:t>
            </w:r>
          </w:p>
        </w:tc>
        <w:tc>
          <w:tcPr>
            <w:tcW w:w="0" w:type="auto"/>
            <w:vAlign w:val="center"/>
          </w:tcPr>
          <w:p w14:paraId="546EC2F2" w14:textId="77777777" w:rsidR="004321D4" w:rsidRPr="00A235BA" w:rsidRDefault="00FA6EC4"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380</w:t>
            </w:r>
          </w:p>
        </w:tc>
      </w:tr>
      <w:tr w:rsidR="001474E2" w:rsidRPr="00A235BA" w14:paraId="6859A919" w14:textId="77777777" w:rsidTr="00A235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137CE46D" w14:textId="77777777" w:rsidR="004321D4" w:rsidRPr="00A235BA" w:rsidRDefault="00FA6EC4" w:rsidP="00A235BA">
            <w:pPr>
              <w:widowControl w:val="0"/>
              <w:jc w:val="both"/>
              <w:rPr>
                <w:rFonts w:asciiTheme="majorBidi" w:hAnsiTheme="majorBidi" w:cstheme="majorBidi"/>
                <w:sz w:val="20"/>
                <w:rtl/>
              </w:rPr>
            </w:pPr>
            <w:r w:rsidRPr="00A235BA">
              <w:rPr>
                <w:rFonts w:asciiTheme="majorBidi" w:hAnsiTheme="majorBidi" w:cstheme="majorBidi"/>
                <w:b w:val="0"/>
                <w:bCs w:val="0"/>
                <w:sz w:val="20"/>
              </w:rPr>
              <w:t>Psychological Hardiness</w:t>
            </w:r>
          </w:p>
        </w:tc>
        <w:tc>
          <w:tcPr>
            <w:tcW w:w="0" w:type="auto"/>
            <w:tcBorders>
              <w:top w:val="none" w:sz="0" w:space="0" w:color="auto"/>
              <w:bottom w:val="none" w:sz="0" w:space="0" w:color="auto"/>
            </w:tcBorders>
            <w:vAlign w:val="center"/>
          </w:tcPr>
          <w:p w14:paraId="3953F640" w14:textId="77777777" w:rsidR="004321D4"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108.48</w:t>
            </w:r>
          </w:p>
        </w:tc>
        <w:tc>
          <w:tcPr>
            <w:tcW w:w="0" w:type="auto"/>
            <w:tcBorders>
              <w:top w:val="none" w:sz="0" w:space="0" w:color="auto"/>
              <w:bottom w:val="none" w:sz="0" w:space="0" w:color="auto"/>
            </w:tcBorders>
            <w:vAlign w:val="center"/>
          </w:tcPr>
          <w:p w14:paraId="651AC81E" w14:textId="77777777" w:rsidR="004321D4"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11.49</w:t>
            </w:r>
          </w:p>
        </w:tc>
        <w:tc>
          <w:tcPr>
            <w:tcW w:w="0" w:type="auto"/>
            <w:tcBorders>
              <w:top w:val="none" w:sz="0" w:space="0" w:color="auto"/>
              <w:bottom w:val="none" w:sz="0" w:space="0" w:color="auto"/>
            </w:tcBorders>
            <w:vAlign w:val="center"/>
          </w:tcPr>
          <w:p w14:paraId="4F7C230E" w14:textId="77777777" w:rsidR="004321D4"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380</w:t>
            </w:r>
          </w:p>
        </w:tc>
      </w:tr>
    </w:tbl>
    <w:p w14:paraId="52B91C31" w14:textId="77777777" w:rsidR="004321D4" w:rsidRPr="001474E2" w:rsidRDefault="004321D4" w:rsidP="001474E2">
      <w:pPr>
        <w:widowControl w:val="0"/>
        <w:spacing w:after="0" w:line="276" w:lineRule="auto"/>
        <w:ind w:firstLine="227"/>
        <w:jc w:val="both"/>
        <w:rPr>
          <w:rStyle w:val="rynqvb"/>
          <w:rFonts w:asciiTheme="majorBidi" w:hAnsiTheme="majorBidi" w:cstheme="majorBidi"/>
          <w:lang w:val="en"/>
        </w:rPr>
      </w:pPr>
    </w:p>
    <w:p w14:paraId="09023469" w14:textId="77777777" w:rsidR="001A6A71" w:rsidRDefault="001A6A71" w:rsidP="001474E2">
      <w:pPr>
        <w:widowControl w:val="0"/>
        <w:spacing w:after="0" w:line="276" w:lineRule="auto"/>
        <w:ind w:firstLine="227"/>
        <w:jc w:val="both"/>
        <w:rPr>
          <w:rStyle w:val="rynqvb"/>
          <w:rFonts w:asciiTheme="majorBidi" w:hAnsiTheme="majorBidi" w:cstheme="majorBidi"/>
          <w:lang w:val="en"/>
        </w:rPr>
        <w:sectPr w:rsidR="001A6A71" w:rsidSect="001A6A71">
          <w:type w:val="continuous"/>
          <w:pgSz w:w="11907" w:h="16840" w:code="9"/>
          <w:pgMar w:top="1701" w:right="1134" w:bottom="1701" w:left="1134" w:header="964" w:footer="851" w:gutter="0"/>
          <w:pgNumType w:start="285"/>
          <w:cols w:space="708"/>
          <w:titlePg/>
          <w:docGrid w:linePitch="360"/>
        </w:sectPr>
      </w:pPr>
    </w:p>
    <w:p w14:paraId="54709DA9" w14:textId="77777777" w:rsidR="009D1547" w:rsidRDefault="009D1547">
      <w:pPr>
        <w:rPr>
          <w:rStyle w:val="rynqvb"/>
          <w:rFonts w:asciiTheme="majorBidi" w:hAnsiTheme="majorBidi" w:cstheme="majorBidi"/>
          <w:lang w:val="en"/>
        </w:rPr>
      </w:pPr>
      <w:r>
        <w:rPr>
          <w:rStyle w:val="rynqvb"/>
          <w:rFonts w:asciiTheme="majorBidi" w:hAnsiTheme="majorBidi" w:cstheme="majorBidi"/>
          <w:lang w:val="en"/>
        </w:rPr>
        <w:br w:type="page"/>
      </w:r>
    </w:p>
    <w:p w14:paraId="227B6429" w14:textId="41E39FA7" w:rsidR="00D432B6" w:rsidRPr="001474E2" w:rsidRDefault="00FA6EC4" w:rsidP="001474E2">
      <w:pPr>
        <w:widowControl w:val="0"/>
        <w:spacing w:after="0" w:line="276" w:lineRule="auto"/>
        <w:ind w:firstLine="227"/>
        <w:jc w:val="both"/>
        <w:rPr>
          <w:rStyle w:val="rynqvb"/>
          <w:rFonts w:asciiTheme="majorBidi" w:hAnsiTheme="majorBidi" w:cstheme="majorBidi"/>
          <w:rtl/>
          <w:lang w:val="en"/>
        </w:rPr>
      </w:pPr>
      <w:r w:rsidRPr="001474E2">
        <w:rPr>
          <w:rStyle w:val="rynqvb"/>
          <w:rFonts w:asciiTheme="majorBidi" w:hAnsiTheme="majorBidi" w:cstheme="majorBidi"/>
          <w:lang w:val="en"/>
        </w:rPr>
        <w:lastRenderedPageBreak/>
        <w:t xml:space="preserve">In the above table, as can be seen, the average scores of </w:t>
      </w:r>
      <w:proofErr w:type="gramStart"/>
      <w:r w:rsidRPr="001474E2">
        <w:rPr>
          <w:rStyle w:val="rynqvb"/>
          <w:rFonts w:asciiTheme="majorBidi" w:hAnsiTheme="majorBidi" w:cstheme="majorBidi"/>
          <w:lang w:val="en"/>
        </w:rPr>
        <w:t>differentiation</w:t>
      </w:r>
      <w:proofErr w:type="gramEnd"/>
      <w:r w:rsidRPr="001474E2">
        <w:rPr>
          <w:rStyle w:val="rynqvb"/>
          <w:rFonts w:asciiTheme="majorBidi" w:hAnsiTheme="majorBidi" w:cstheme="majorBidi"/>
          <w:lang w:val="en"/>
        </w:rPr>
        <w:t xml:space="preserve">, resilience, and psychological toughness variables were equal to </w:t>
      </w:r>
      <w:r w:rsidRPr="001474E2">
        <w:rPr>
          <w:rStyle w:val="rynqvb"/>
          <w:rFonts w:asciiTheme="majorBidi" w:hAnsiTheme="majorBidi" w:cstheme="majorBidi"/>
          <w:lang w:val="en"/>
        </w:rPr>
        <w:t>(197</w:t>
      </w:r>
      <w:r w:rsidR="004321D4" w:rsidRPr="001474E2">
        <w:rPr>
          <w:rStyle w:val="rynqvb"/>
          <w:rFonts w:asciiTheme="majorBidi" w:hAnsiTheme="majorBidi" w:cstheme="majorBidi"/>
          <w:lang w:val="en"/>
        </w:rPr>
        <w:t>.</w:t>
      </w:r>
      <w:r w:rsidRPr="001474E2">
        <w:rPr>
          <w:rStyle w:val="rynqvb"/>
          <w:rFonts w:asciiTheme="majorBidi" w:hAnsiTheme="majorBidi" w:cstheme="majorBidi"/>
          <w:lang w:val="en"/>
        </w:rPr>
        <w:t>90), (54</w:t>
      </w:r>
      <w:r w:rsidR="004321D4" w:rsidRPr="001474E2">
        <w:rPr>
          <w:rStyle w:val="rynqvb"/>
          <w:rFonts w:asciiTheme="majorBidi" w:hAnsiTheme="majorBidi" w:cstheme="majorBidi"/>
          <w:lang w:val="en"/>
        </w:rPr>
        <w:t>.</w:t>
      </w:r>
      <w:r w:rsidRPr="001474E2">
        <w:rPr>
          <w:rStyle w:val="rynqvb"/>
          <w:rFonts w:asciiTheme="majorBidi" w:hAnsiTheme="majorBidi" w:cstheme="majorBidi"/>
          <w:lang w:val="en"/>
        </w:rPr>
        <w:t>32) and (108</w:t>
      </w:r>
      <w:r w:rsidR="004321D4" w:rsidRPr="001474E2">
        <w:rPr>
          <w:rStyle w:val="rynqvb"/>
          <w:rFonts w:asciiTheme="majorBidi" w:hAnsiTheme="majorBidi" w:cstheme="majorBidi"/>
          <w:lang w:val="en"/>
        </w:rPr>
        <w:t>.</w:t>
      </w:r>
      <w:r w:rsidRPr="001474E2">
        <w:rPr>
          <w:rStyle w:val="rynqvb"/>
          <w:rFonts w:asciiTheme="majorBidi" w:hAnsiTheme="majorBidi" w:cstheme="majorBidi"/>
          <w:lang w:val="en"/>
        </w:rPr>
        <w:t>48) respectively. Their standard deviation is equal to (12</w:t>
      </w:r>
      <w:r w:rsidR="004321D4" w:rsidRPr="001474E2">
        <w:rPr>
          <w:rStyle w:val="rynqvb"/>
          <w:rFonts w:asciiTheme="majorBidi" w:hAnsiTheme="majorBidi" w:cstheme="majorBidi"/>
          <w:lang w:val="en"/>
        </w:rPr>
        <w:t>.</w:t>
      </w:r>
      <w:r w:rsidRPr="001474E2">
        <w:rPr>
          <w:rStyle w:val="rynqvb"/>
          <w:rFonts w:asciiTheme="majorBidi" w:hAnsiTheme="majorBidi" w:cstheme="majorBidi"/>
          <w:lang w:val="en"/>
        </w:rPr>
        <w:t>20), (7</w:t>
      </w:r>
      <w:r w:rsidR="004321D4" w:rsidRPr="001474E2">
        <w:rPr>
          <w:rStyle w:val="rynqvb"/>
          <w:rFonts w:asciiTheme="majorBidi" w:hAnsiTheme="majorBidi" w:cstheme="majorBidi"/>
          <w:lang w:val="en"/>
        </w:rPr>
        <w:t>.</w:t>
      </w:r>
      <w:r w:rsidRPr="001474E2">
        <w:rPr>
          <w:rStyle w:val="rynqvb"/>
          <w:rFonts w:asciiTheme="majorBidi" w:hAnsiTheme="majorBidi" w:cstheme="majorBidi"/>
          <w:lang w:val="en"/>
        </w:rPr>
        <w:t>69) and (11</w:t>
      </w:r>
      <w:r w:rsidR="004321D4" w:rsidRPr="001474E2">
        <w:rPr>
          <w:rStyle w:val="rynqvb"/>
          <w:rFonts w:asciiTheme="majorBidi" w:hAnsiTheme="majorBidi" w:cstheme="majorBidi"/>
          <w:lang w:val="en"/>
        </w:rPr>
        <w:t>.</w:t>
      </w:r>
      <w:r w:rsidRPr="001474E2">
        <w:rPr>
          <w:rStyle w:val="rynqvb"/>
          <w:rFonts w:asciiTheme="majorBidi" w:hAnsiTheme="majorBidi" w:cstheme="majorBidi"/>
          <w:lang w:val="en"/>
        </w:rPr>
        <w:t>49) respectively.</w:t>
      </w:r>
    </w:p>
    <w:p w14:paraId="2A51609C" w14:textId="77777777" w:rsidR="001A6A71" w:rsidRDefault="001A6A71" w:rsidP="001474E2">
      <w:pPr>
        <w:widowControl w:val="0"/>
        <w:spacing w:after="0" w:line="276" w:lineRule="auto"/>
        <w:ind w:firstLine="227"/>
        <w:jc w:val="both"/>
        <w:rPr>
          <w:rFonts w:asciiTheme="majorBidi" w:hAnsiTheme="majorBidi" w:cstheme="majorBidi"/>
          <w:b/>
          <w:bCs/>
          <w:lang w:bidi="fa-IR"/>
        </w:rPr>
        <w:sectPr w:rsidR="001A6A71" w:rsidSect="009D1547">
          <w:headerReference w:type="even" r:id="rId21"/>
          <w:footerReference w:type="even" r:id="rId22"/>
          <w:type w:val="continuous"/>
          <w:pgSz w:w="11907" w:h="16840" w:code="9"/>
          <w:pgMar w:top="1701" w:right="1134" w:bottom="1701" w:left="1134" w:header="964" w:footer="851" w:gutter="0"/>
          <w:pgNumType w:start="288"/>
          <w:cols w:num="2" w:space="567"/>
          <w:titlePg/>
          <w:docGrid w:linePitch="360"/>
        </w:sectPr>
      </w:pPr>
    </w:p>
    <w:p w14:paraId="79DE2A51" w14:textId="34A147EF" w:rsidR="00A235BA" w:rsidRDefault="00A235BA" w:rsidP="001474E2">
      <w:pPr>
        <w:widowControl w:val="0"/>
        <w:spacing w:after="0" w:line="276" w:lineRule="auto"/>
        <w:ind w:firstLine="227"/>
        <w:jc w:val="both"/>
        <w:rPr>
          <w:rFonts w:asciiTheme="majorBidi" w:hAnsiTheme="majorBidi" w:cstheme="majorBidi"/>
          <w:b/>
          <w:bCs/>
          <w:lang w:bidi="fa-IR"/>
        </w:rPr>
      </w:pPr>
    </w:p>
    <w:p w14:paraId="72BE42FF" w14:textId="355FAF9B" w:rsidR="004331B0" w:rsidRPr="00A235BA" w:rsidRDefault="00FA6EC4" w:rsidP="00A235BA">
      <w:pPr>
        <w:widowControl w:val="0"/>
        <w:spacing w:after="120" w:line="240" w:lineRule="auto"/>
        <w:jc w:val="center"/>
        <w:rPr>
          <w:rStyle w:val="rynqvb"/>
          <w:rFonts w:asciiTheme="majorBidi" w:hAnsiTheme="majorBidi" w:cstheme="majorBidi"/>
          <w:sz w:val="20"/>
          <w:szCs w:val="20"/>
          <w:lang w:val="en"/>
        </w:rPr>
      </w:pPr>
      <w:r w:rsidRPr="00A235BA">
        <w:rPr>
          <w:rStyle w:val="rynqvb"/>
          <w:rFonts w:asciiTheme="majorBidi" w:hAnsiTheme="majorBidi" w:cstheme="majorBidi"/>
          <w:b/>
          <w:bCs/>
          <w:color w:val="007BA2"/>
          <w:sz w:val="20"/>
          <w:szCs w:val="20"/>
          <w:lang w:val="en"/>
        </w:rPr>
        <w:t>Table 2.</w:t>
      </w:r>
      <w:r w:rsidRPr="00A235BA">
        <w:rPr>
          <w:rStyle w:val="rynqvb"/>
          <w:rFonts w:asciiTheme="majorBidi" w:hAnsiTheme="majorBidi" w:cstheme="majorBidi"/>
          <w:color w:val="007BA2"/>
          <w:sz w:val="20"/>
          <w:szCs w:val="20"/>
          <w:lang w:val="en"/>
        </w:rPr>
        <w:t xml:space="preserve"> </w:t>
      </w:r>
      <w:r w:rsidRPr="00A235BA">
        <w:rPr>
          <w:rStyle w:val="rynqvb"/>
          <w:rFonts w:asciiTheme="majorBidi" w:hAnsiTheme="majorBidi" w:cstheme="majorBidi"/>
          <w:sz w:val="20"/>
          <w:szCs w:val="20"/>
          <w:lang w:val="en"/>
        </w:rPr>
        <w:t>Simultaneous regression analysis for the prediction of differentiation by psychological toughness and its dimensions</w:t>
      </w:r>
    </w:p>
    <w:tbl>
      <w:tblPr>
        <w:tblStyle w:val="PlainTable21"/>
        <w:tblW w:w="0" w:type="auto"/>
        <w:jc w:val="center"/>
        <w:tblBorders>
          <w:top w:val="none" w:sz="0" w:space="0" w:color="auto"/>
          <w:bottom w:val="none" w:sz="0" w:space="0" w:color="auto"/>
        </w:tblBorders>
        <w:tblLook w:val="04A0" w:firstRow="1" w:lastRow="0" w:firstColumn="1" w:lastColumn="0" w:noHBand="0" w:noVBand="1"/>
      </w:tblPr>
      <w:tblGrid>
        <w:gridCol w:w="1668"/>
        <w:gridCol w:w="2882"/>
        <w:gridCol w:w="566"/>
        <w:gridCol w:w="566"/>
        <w:gridCol w:w="566"/>
        <w:gridCol w:w="566"/>
        <w:gridCol w:w="566"/>
        <w:gridCol w:w="566"/>
        <w:gridCol w:w="861"/>
      </w:tblGrid>
      <w:tr w:rsidR="001474E2" w:rsidRPr="00A235BA" w14:paraId="7408FADB" w14:textId="77777777" w:rsidTr="00A235BA">
        <w:trPr>
          <w:cnfStyle w:val="100000000000" w:firstRow="1" w:lastRow="0" w:firstColumn="0" w:lastColumn="0" w:oddVBand="0" w:evenVBand="0" w:oddHBand="0"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1668" w:type="dxa"/>
            <w:tcBorders>
              <w:bottom w:val="single" w:sz="12" w:space="0" w:color="007BA2"/>
            </w:tcBorders>
            <w:hideMark/>
          </w:tcPr>
          <w:p w14:paraId="081D2322" w14:textId="77777777" w:rsidR="00D432B6" w:rsidRPr="00A235BA" w:rsidRDefault="00FA6EC4" w:rsidP="00A235BA">
            <w:pPr>
              <w:widowControl w:val="0"/>
              <w:jc w:val="center"/>
              <w:rPr>
                <w:rFonts w:asciiTheme="majorBidi" w:hAnsiTheme="majorBidi" w:cstheme="majorBidi"/>
                <w:sz w:val="20"/>
                <w:rtl/>
              </w:rPr>
            </w:pPr>
            <w:r w:rsidRPr="00A235BA">
              <w:rPr>
                <w:rStyle w:val="rynqvb"/>
                <w:rFonts w:asciiTheme="majorBidi" w:hAnsiTheme="majorBidi" w:cstheme="majorBidi"/>
                <w:sz w:val="20"/>
                <w:lang w:val="en"/>
              </w:rPr>
              <w:t>Criterion</w:t>
            </w:r>
          </w:p>
        </w:tc>
        <w:tc>
          <w:tcPr>
            <w:tcW w:w="0" w:type="auto"/>
            <w:tcBorders>
              <w:bottom w:val="single" w:sz="12" w:space="0" w:color="007BA2"/>
            </w:tcBorders>
            <w:hideMark/>
          </w:tcPr>
          <w:p w14:paraId="60D97171" w14:textId="77777777" w:rsidR="00D432B6" w:rsidRPr="00A235BA" w:rsidRDefault="00FA6EC4" w:rsidP="00A235BA">
            <w:pPr>
              <w:widowControl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Forecast</w:t>
            </w:r>
          </w:p>
        </w:tc>
        <w:tc>
          <w:tcPr>
            <w:tcW w:w="0" w:type="auto"/>
            <w:tcBorders>
              <w:bottom w:val="single" w:sz="12" w:space="0" w:color="007BA2"/>
            </w:tcBorders>
            <w:hideMark/>
          </w:tcPr>
          <w:p w14:paraId="10E1EEB2" w14:textId="77777777" w:rsidR="00D432B6" w:rsidRPr="00A235BA" w:rsidRDefault="00FA6EC4" w:rsidP="00A235BA">
            <w:pPr>
              <w:widowControl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R</w:t>
            </w:r>
          </w:p>
        </w:tc>
        <w:tc>
          <w:tcPr>
            <w:tcW w:w="0" w:type="auto"/>
            <w:tcBorders>
              <w:bottom w:val="single" w:sz="12" w:space="0" w:color="007BA2"/>
            </w:tcBorders>
            <w:hideMark/>
          </w:tcPr>
          <w:p w14:paraId="468ED2B1" w14:textId="77777777" w:rsidR="00D432B6" w:rsidRPr="00A235BA" w:rsidRDefault="00FA6EC4" w:rsidP="00A235BA">
            <w:pPr>
              <w:widowControl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vertAlign w:val="superscript"/>
                <w:rtl/>
              </w:rPr>
            </w:pPr>
            <w:r w:rsidRPr="00A235BA">
              <w:rPr>
                <w:rFonts w:asciiTheme="majorBidi" w:hAnsiTheme="majorBidi" w:cstheme="majorBidi"/>
                <w:sz w:val="20"/>
              </w:rPr>
              <w:t>R</w:t>
            </w:r>
            <w:r w:rsidRPr="00A235BA">
              <w:rPr>
                <w:rFonts w:asciiTheme="majorBidi" w:hAnsiTheme="majorBidi" w:cstheme="majorBidi"/>
                <w:sz w:val="20"/>
                <w:vertAlign w:val="superscript"/>
              </w:rPr>
              <w:t>2</w:t>
            </w:r>
          </w:p>
        </w:tc>
        <w:tc>
          <w:tcPr>
            <w:tcW w:w="0" w:type="auto"/>
            <w:tcBorders>
              <w:bottom w:val="single" w:sz="12" w:space="0" w:color="007BA2"/>
            </w:tcBorders>
            <w:hideMark/>
          </w:tcPr>
          <w:p w14:paraId="7035BAB2" w14:textId="77777777" w:rsidR="00D432B6" w:rsidRPr="00A235BA" w:rsidRDefault="00FA6EC4" w:rsidP="00A235BA">
            <w:pPr>
              <w:widowControl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F</w:t>
            </w:r>
          </w:p>
        </w:tc>
        <w:tc>
          <w:tcPr>
            <w:tcW w:w="0" w:type="auto"/>
            <w:tcBorders>
              <w:bottom w:val="single" w:sz="12" w:space="0" w:color="007BA2"/>
            </w:tcBorders>
            <w:hideMark/>
          </w:tcPr>
          <w:p w14:paraId="58483C2B" w14:textId="77777777" w:rsidR="00D432B6" w:rsidRPr="00A235BA" w:rsidRDefault="00FA6EC4" w:rsidP="00A235BA">
            <w:pPr>
              <w:widowControl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tl/>
              </w:rPr>
              <w:t>β</w:t>
            </w:r>
          </w:p>
        </w:tc>
        <w:tc>
          <w:tcPr>
            <w:tcW w:w="0" w:type="auto"/>
            <w:tcBorders>
              <w:bottom w:val="single" w:sz="12" w:space="0" w:color="007BA2"/>
            </w:tcBorders>
            <w:hideMark/>
          </w:tcPr>
          <w:p w14:paraId="6639210D" w14:textId="77777777" w:rsidR="00D432B6" w:rsidRPr="00A235BA" w:rsidRDefault="00FA6EC4" w:rsidP="00A235BA">
            <w:pPr>
              <w:widowControl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Β</w:t>
            </w:r>
          </w:p>
        </w:tc>
        <w:tc>
          <w:tcPr>
            <w:tcW w:w="0" w:type="auto"/>
            <w:tcBorders>
              <w:bottom w:val="single" w:sz="12" w:space="0" w:color="007BA2"/>
            </w:tcBorders>
            <w:hideMark/>
          </w:tcPr>
          <w:p w14:paraId="38B5CAFC" w14:textId="77777777" w:rsidR="00D432B6" w:rsidRPr="00A235BA" w:rsidRDefault="00FA6EC4" w:rsidP="00A235BA">
            <w:pPr>
              <w:widowControl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T</w:t>
            </w:r>
          </w:p>
        </w:tc>
        <w:tc>
          <w:tcPr>
            <w:tcW w:w="0" w:type="auto"/>
            <w:tcBorders>
              <w:bottom w:val="single" w:sz="12" w:space="0" w:color="007BA2"/>
            </w:tcBorders>
            <w:hideMark/>
          </w:tcPr>
          <w:p w14:paraId="31390887" w14:textId="77777777" w:rsidR="00D432B6" w:rsidRPr="00A235BA" w:rsidRDefault="00FA6EC4" w:rsidP="00A235BA">
            <w:pPr>
              <w:widowControl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P-</w:t>
            </w:r>
            <w:r w:rsidR="002B418F" w:rsidRPr="00A235BA">
              <w:rPr>
                <w:rFonts w:asciiTheme="majorBidi" w:hAnsiTheme="majorBidi" w:cstheme="majorBidi"/>
                <w:sz w:val="20"/>
              </w:rPr>
              <w:t>value</w:t>
            </w:r>
          </w:p>
        </w:tc>
      </w:tr>
      <w:tr w:rsidR="001474E2" w:rsidRPr="00A235BA" w14:paraId="26800C2A" w14:textId="77777777" w:rsidTr="00A235BA">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1668" w:type="dxa"/>
            <w:vMerge w:val="restart"/>
            <w:tcBorders>
              <w:top w:val="single" w:sz="12" w:space="0" w:color="007BA2"/>
              <w:bottom w:val="none" w:sz="0" w:space="0" w:color="auto"/>
            </w:tcBorders>
            <w:vAlign w:val="center"/>
          </w:tcPr>
          <w:p w14:paraId="178C9F45" w14:textId="77777777" w:rsidR="00D432B6" w:rsidRPr="00A235BA" w:rsidRDefault="00FA6EC4" w:rsidP="00A235BA">
            <w:pPr>
              <w:widowControl w:val="0"/>
              <w:rPr>
                <w:rFonts w:asciiTheme="majorBidi" w:hAnsiTheme="majorBidi" w:cstheme="majorBidi"/>
                <w:b w:val="0"/>
                <w:bCs w:val="0"/>
                <w:sz w:val="20"/>
                <w:rtl/>
              </w:rPr>
            </w:pPr>
            <w:r w:rsidRPr="00A235BA">
              <w:rPr>
                <w:rStyle w:val="rynqvb"/>
                <w:rFonts w:asciiTheme="majorBidi" w:hAnsiTheme="majorBidi" w:cstheme="majorBidi"/>
                <w:b w:val="0"/>
                <w:bCs w:val="0"/>
                <w:sz w:val="20"/>
                <w:lang w:val="en"/>
              </w:rPr>
              <w:t>Differentiation</w:t>
            </w:r>
          </w:p>
        </w:tc>
        <w:tc>
          <w:tcPr>
            <w:tcW w:w="0" w:type="auto"/>
            <w:tcBorders>
              <w:top w:val="single" w:sz="12" w:space="0" w:color="007BA2"/>
              <w:bottom w:val="none" w:sz="0" w:space="0" w:color="auto"/>
            </w:tcBorders>
          </w:tcPr>
          <w:p w14:paraId="08C6C95A" w14:textId="77777777" w:rsidR="00D432B6" w:rsidRPr="00A235BA" w:rsidRDefault="00FA6EC4" w:rsidP="00A235BA">
            <w:pPr>
              <w:widowControl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Control</w:t>
            </w:r>
          </w:p>
        </w:tc>
        <w:tc>
          <w:tcPr>
            <w:tcW w:w="0" w:type="auto"/>
            <w:vMerge w:val="restart"/>
            <w:tcBorders>
              <w:top w:val="single" w:sz="12" w:space="0" w:color="007BA2"/>
              <w:bottom w:val="none" w:sz="0" w:space="0" w:color="auto"/>
            </w:tcBorders>
            <w:shd w:val="clear" w:color="auto" w:fill="auto"/>
            <w:vAlign w:val="center"/>
          </w:tcPr>
          <w:p w14:paraId="4D272669" w14:textId="77777777" w:rsidR="00D432B6"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0.30</w:t>
            </w:r>
          </w:p>
        </w:tc>
        <w:tc>
          <w:tcPr>
            <w:tcW w:w="0" w:type="auto"/>
            <w:vMerge w:val="restart"/>
            <w:tcBorders>
              <w:top w:val="single" w:sz="12" w:space="0" w:color="007BA2"/>
              <w:bottom w:val="none" w:sz="0" w:space="0" w:color="auto"/>
            </w:tcBorders>
            <w:vAlign w:val="center"/>
          </w:tcPr>
          <w:p w14:paraId="71F96421" w14:textId="77777777" w:rsidR="00D432B6"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0.25</w:t>
            </w:r>
          </w:p>
        </w:tc>
        <w:tc>
          <w:tcPr>
            <w:tcW w:w="0" w:type="auto"/>
            <w:vMerge w:val="restart"/>
            <w:tcBorders>
              <w:top w:val="single" w:sz="12" w:space="0" w:color="007BA2"/>
              <w:bottom w:val="none" w:sz="0" w:space="0" w:color="auto"/>
            </w:tcBorders>
            <w:vAlign w:val="center"/>
          </w:tcPr>
          <w:p w14:paraId="07834BF7" w14:textId="77777777" w:rsidR="00D432B6"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4.29</w:t>
            </w:r>
          </w:p>
        </w:tc>
        <w:tc>
          <w:tcPr>
            <w:tcW w:w="0" w:type="auto"/>
            <w:tcBorders>
              <w:top w:val="single" w:sz="12" w:space="0" w:color="007BA2"/>
              <w:bottom w:val="none" w:sz="0" w:space="0" w:color="auto"/>
            </w:tcBorders>
            <w:vAlign w:val="center"/>
          </w:tcPr>
          <w:p w14:paraId="5305ED84" w14:textId="77777777" w:rsidR="00D432B6"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0.25</w:t>
            </w:r>
          </w:p>
        </w:tc>
        <w:tc>
          <w:tcPr>
            <w:tcW w:w="0" w:type="auto"/>
            <w:tcBorders>
              <w:top w:val="single" w:sz="12" w:space="0" w:color="007BA2"/>
              <w:bottom w:val="none" w:sz="0" w:space="0" w:color="auto"/>
            </w:tcBorders>
            <w:vAlign w:val="center"/>
          </w:tcPr>
          <w:p w14:paraId="2575AFEE" w14:textId="77777777" w:rsidR="00D432B6"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0.22</w:t>
            </w:r>
          </w:p>
        </w:tc>
        <w:tc>
          <w:tcPr>
            <w:tcW w:w="0" w:type="auto"/>
            <w:tcBorders>
              <w:top w:val="single" w:sz="12" w:space="0" w:color="007BA2"/>
              <w:bottom w:val="none" w:sz="0" w:space="0" w:color="auto"/>
            </w:tcBorders>
            <w:vAlign w:val="center"/>
          </w:tcPr>
          <w:p w14:paraId="2EEB022C" w14:textId="77777777" w:rsidR="00D432B6"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3.16</w:t>
            </w:r>
          </w:p>
        </w:tc>
        <w:tc>
          <w:tcPr>
            <w:tcW w:w="0" w:type="auto"/>
            <w:tcBorders>
              <w:top w:val="single" w:sz="12" w:space="0" w:color="007BA2"/>
              <w:bottom w:val="none" w:sz="0" w:space="0" w:color="auto"/>
            </w:tcBorders>
            <w:vAlign w:val="center"/>
          </w:tcPr>
          <w:p w14:paraId="08BF1B1E" w14:textId="77777777" w:rsidR="00D432B6"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0.01</w:t>
            </w:r>
          </w:p>
        </w:tc>
      </w:tr>
      <w:tr w:rsidR="001474E2" w:rsidRPr="00A235BA" w14:paraId="26540C3F" w14:textId="77777777" w:rsidTr="00A235BA">
        <w:trPr>
          <w:trHeight w:val="63"/>
          <w:jc w:val="center"/>
        </w:trPr>
        <w:tc>
          <w:tcPr>
            <w:cnfStyle w:val="001000000000" w:firstRow="0" w:lastRow="0" w:firstColumn="1" w:lastColumn="0" w:oddVBand="0" w:evenVBand="0" w:oddHBand="0" w:evenHBand="0" w:firstRowFirstColumn="0" w:firstRowLastColumn="0" w:lastRowFirstColumn="0" w:lastRowLastColumn="0"/>
            <w:tcW w:w="1668" w:type="dxa"/>
            <w:vMerge/>
          </w:tcPr>
          <w:p w14:paraId="195F7EED" w14:textId="77777777" w:rsidR="002B418F" w:rsidRPr="00A235BA" w:rsidRDefault="002B418F" w:rsidP="00A235BA">
            <w:pPr>
              <w:widowControl w:val="0"/>
              <w:jc w:val="both"/>
              <w:rPr>
                <w:rFonts w:asciiTheme="majorBidi" w:hAnsiTheme="majorBidi" w:cstheme="majorBidi"/>
                <w:sz w:val="20"/>
                <w:rtl/>
              </w:rPr>
            </w:pPr>
          </w:p>
        </w:tc>
        <w:tc>
          <w:tcPr>
            <w:tcW w:w="0" w:type="auto"/>
          </w:tcPr>
          <w:p w14:paraId="7F951180" w14:textId="77777777" w:rsidR="002B418F" w:rsidRPr="00A235BA" w:rsidRDefault="00FA6EC4" w:rsidP="00A235BA">
            <w:pPr>
              <w:widowControl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Commitment</w:t>
            </w:r>
          </w:p>
        </w:tc>
        <w:tc>
          <w:tcPr>
            <w:tcW w:w="0" w:type="auto"/>
            <w:vMerge/>
            <w:shd w:val="clear" w:color="auto" w:fill="auto"/>
            <w:vAlign w:val="center"/>
          </w:tcPr>
          <w:p w14:paraId="14CD5FAD" w14:textId="77777777" w:rsidR="002B418F" w:rsidRPr="00A235BA" w:rsidRDefault="002B418F"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0" w:type="auto"/>
            <w:vMerge/>
            <w:vAlign w:val="center"/>
          </w:tcPr>
          <w:p w14:paraId="25DC3336" w14:textId="77777777" w:rsidR="002B418F" w:rsidRPr="00A235BA" w:rsidRDefault="002B418F"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0" w:type="auto"/>
            <w:vMerge/>
            <w:vAlign w:val="center"/>
          </w:tcPr>
          <w:p w14:paraId="0BA55D69" w14:textId="77777777" w:rsidR="002B418F" w:rsidRPr="00A235BA" w:rsidRDefault="002B418F"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0" w:type="auto"/>
            <w:vAlign w:val="center"/>
          </w:tcPr>
          <w:p w14:paraId="61FD40DC" w14:textId="77777777" w:rsidR="002B418F" w:rsidRPr="00A235BA" w:rsidRDefault="00FA6EC4"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0.24</w:t>
            </w:r>
          </w:p>
        </w:tc>
        <w:tc>
          <w:tcPr>
            <w:tcW w:w="0" w:type="auto"/>
            <w:vAlign w:val="center"/>
          </w:tcPr>
          <w:p w14:paraId="4BAE2F35" w14:textId="77777777" w:rsidR="002B418F" w:rsidRPr="00A235BA" w:rsidRDefault="00FA6EC4"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0.20</w:t>
            </w:r>
          </w:p>
        </w:tc>
        <w:tc>
          <w:tcPr>
            <w:tcW w:w="0" w:type="auto"/>
            <w:vAlign w:val="center"/>
          </w:tcPr>
          <w:p w14:paraId="7455E4AF" w14:textId="77777777" w:rsidR="002B418F" w:rsidRPr="00A235BA" w:rsidRDefault="00FA6EC4"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3.09</w:t>
            </w:r>
          </w:p>
        </w:tc>
        <w:tc>
          <w:tcPr>
            <w:tcW w:w="0" w:type="auto"/>
            <w:vAlign w:val="center"/>
          </w:tcPr>
          <w:p w14:paraId="1E330503" w14:textId="77777777" w:rsidR="002B418F" w:rsidRPr="00A235BA" w:rsidRDefault="00FA6EC4"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0.01</w:t>
            </w:r>
          </w:p>
        </w:tc>
      </w:tr>
      <w:tr w:rsidR="001474E2" w:rsidRPr="00A235BA" w14:paraId="40ED45A3" w14:textId="77777777" w:rsidTr="00A235BA">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1668" w:type="dxa"/>
            <w:vMerge/>
            <w:tcBorders>
              <w:top w:val="none" w:sz="0" w:space="0" w:color="auto"/>
              <w:bottom w:val="none" w:sz="0" w:space="0" w:color="auto"/>
            </w:tcBorders>
          </w:tcPr>
          <w:p w14:paraId="0166A3A8" w14:textId="77777777" w:rsidR="002B418F" w:rsidRPr="00A235BA" w:rsidRDefault="002B418F" w:rsidP="00A235BA">
            <w:pPr>
              <w:widowControl w:val="0"/>
              <w:jc w:val="both"/>
              <w:rPr>
                <w:rFonts w:asciiTheme="majorBidi" w:hAnsiTheme="majorBidi" w:cstheme="majorBidi"/>
                <w:sz w:val="20"/>
                <w:rtl/>
              </w:rPr>
            </w:pPr>
          </w:p>
        </w:tc>
        <w:tc>
          <w:tcPr>
            <w:tcW w:w="0" w:type="auto"/>
            <w:tcBorders>
              <w:top w:val="none" w:sz="0" w:space="0" w:color="auto"/>
              <w:bottom w:val="none" w:sz="0" w:space="0" w:color="auto"/>
            </w:tcBorders>
          </w:tcPr>
          <w:p w14:paraId="59A1248B" w14:textId="77777777" w:rsidR="002B418F" w:rsidRPr="00A235BA" w:rsidRDefault="00FA6EC4" w:rsidP="00A235BA">
            <w:pPr>
              <w:widowControl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Challenge</w:t>
            </w:r>
          </w:p>
        </w:tc>
        <w:tc>
          <w:tcPr>
            <w:tcW w:w="0" w:type="auto"/>
            <w:vMerge/>
            <w:tcBorders>
              <w:top w:val="none" w:sz="0" w:space="0" w:color="auto"/>
              <w:bottom w:val="none" w:sz="0" w:space="0" w:color="auto"/>
            </w:tcBorders>
            <w:shd w:val="clear" w:color="auto" w:fill="auto"/>
            <w:vAlign w:val="center"/>
          </w:tcPr>
          <w:p w14:paraId="1603D166" w14:textId="77777777" w:rsidR="002B418F" w:rsidRPr="00A235BA" w:rsidRDefault="002B418F"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p>
        </w:tc>
        <w:tc>
          <w:tcPr>
            <w:tcW w:w="0" w:type="auto"/>
            <w:vMerge/>
            <w:tcBorders>
              <w:top w:val="none" w:sz="0" w:space="0" w:color="auto"/>
              <w:bottom w:val="none" w:sz="0" w:space="0" w:color="auto"/>
            </w:tcBorders>
            <w:vAlign w:val="center"/>
          </w:tcPr>
          <w:p w14:paraId="2B850063" w14:textId="77777777" w:rsidR="002B418F" w:rsidRPr="00A235BA" w:rsidRDefault="002B418F"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p>
        </w:tc>
        <w:tc>
          <w:tcPr>
            <w:tcW w:w="0" w:type="auto"/>
            <w:vMerge/>
            <w:tcBorders>
              <w:top w:val="none" w:sz="0" w:space="0" w:color="auto"/>
              <w:bottom w:val="none" w:sz="0" w:space="0" w:color="auto"/>
            </w:tcBorders>
            <w:vAlign w:val="center"/>
          </w:tcPr>
          <w:p w14:paraId="286C90A3" w14:textId="77777777" w:rsidR="002B418F" w:rsidRPr="00A235BA" w:rsidRDefault="002B418F"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p>
        </w:tc>
        <w:tc>
          <w:tcPr>
            <w:tcW w:w="0" w:type="auto"/>
            <w:tcBorders>
              <w:top w:val="none" w:sz="0" w:space="0" w:color="auto"/>
              <w:bottom w:val="none" w:sz="0" w:space="0" w:color="auto"/>
            </w:tcBorders>
            <w:vAlign w:val="center"/>
          </w:tcPr>
          <w:p w14:paraId="67F5794E" w14:textId="77777777" w:rsidR="002B418F"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0.22</w:t>
            </w:r>
          </w:p>
        </w:tc>
        <w:tc>
          <w:tcPr>
            <w:tcW w:w="0" w:type="auto"/>
            <w:tcBorders>
              <w:top w:val="none" w:sz="0" w:space="0" w:color="auto"/>
              <w:bottom w:val="none" w:sz="0" w:space="0" w:color="auto"/>
            </w:tcBorders>
            <w:vAlign w:val="center"/>
          </w:tcPr>
          <w:p w14:paraId="4F3B9919" w14:textId="77777777" w:rsidR="002B418F"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0.19</w:t>
            </w:r>
          </w:p>
        </w:tc>
        <w:tc>
          <w:tcPr>
            <w:tcW w:w="0" w:type="auto"/>
            <w:tcBorders>
              <w:top w:val="none" w:sz="0" w:space="0" w:color="auto"/>
              <w:bottom w:val="none" w:sz="0" w:space="0" w:color="auto"/>
            </w:tcBorders>
            <w:vAlign w:val="center"/>
          </w:tcPr>
          <w:p w14:paraId="3C6D4646" w14:textId="77777777" w:rsidR="002B418F"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3.01</w:t>
            </w:r>
          </w:p>
        </w:tc>
        <w:tc>
          <w:tcPr>
            <w:tcW w:w="0" w:type="auto"/>
            <w:tcBorders>
              <w:top w:val="none" w:sz="0" w:space="0" w:color="auto"/>
              <w:bottom w:val="none" w:sz="0" w:space="0" w:color="auto"/>
            </w:tcBorders>
            <w:vAlign w:val="center"/>
          </w:tcPr>
          <w:p w14:paraId="472DBE60" w14:textId="77777777" w:rsidR="002B418F"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0.01</w:t>
            </w:r>
          </w:p>
        </w:tc>
      </w:tr>
      <w:tr w:rsidR="001474E2" w:rsidRPr="00A235BA" w14:paraId="2165A374" w14:textId="77777777" w:rsidTr="00A235BA">
        <w:trPr>
          <w:trHeight w:val="63"/>
          <w:jc w:val="center"/>
        </w:trPr>
        <w:tc>
          <w:tcPr>
            <w:cnfStyle w:val="001000000000" w:firstRow="0" w:lastRow="0" w:firstColumn="1" w:lastColumn="0" w:oddVBand="0" w:evenVBand="0" w:oddHBand="0" w:evenHBand="0" w:firstRowFirstColumn="0" w:firstRowLastColumn="0" w:lastRowFirstColumn="0" w:lastRowLastColumn="0"/>
            <w:tcW w:w="1668" w:type="dxa"/>
            <w:vMerge/>
          </w:tcPr>
          <w:p w14:paraId="6995531B" w14:textId="77777777" w:rsidR="002B418F" w:rsidRPr="00A235BA" w:rsidRDefault="002B418F" w:rsidP="00A235BA">
            <w:pPr>
              <w:widowControl w:val="0"/>
              <w:jc w:val="both"/>
              <w:rPr>
                <w:rFonts w:asciiTheme="majorBidi" w:hAnsiTheme="majorBidi" w:cstheme="majorBidi"/>
                <w:sz w:val="20"/>
                <w:rtl/>
              </w:rPr>
            </w:pPr>
          </w:p>
        </w:tc>
        <w:tc>
          <w:tcPr>
            <w:tcW w:w="0" w:type="auto"/>
          </w:tcPr>
          <w:p w14:paraId="20A22B4C" w14:textId="77777777" w:rsidR="002B418F" w:rsidRPr="00A235BA" w:rsidRDefault="00FA6EC4" w:rsidP="00A235BA">
            <w:pPr>
              <w:widowControl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Tenacity psychological hardiness</w:t>
            </w:r>
          </w:p>
        </w:tc>
        <w:tc>
          <w:tcPr>
            <w:tcW w:w="0" w:type="auto"/>
            <w:vMerge/>
            <w:shd w:val="clear" w:color="auto" w:fill="auto"/>
            <w:vAlign w:val="center"/>
          </w:tcPr>
          <w:p w14:paraId="0863B916" w14:textId="77777777" w:rsidR="002B418F" w:rsidRPr="00A235BA" w:rsidRDefault="002B418F"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0" w:type="auto"/>
            <w:vMerge/>
            <w:vAlign w:val="center"/>
          </w:tcPr>
          <w:p w14:paraId="74C0367D" w14:textId="77777777" w:rsidR="002B418F" w:rsidRPr="00A235BA" w:rsidRDefault="002B418F"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0" w:type="auto"/>
            <w:vMerge/>
            <w:vAlign w:val="center"/>
          </w:tcPr>
          <w:p w14:paraId="0CF74DC7" w14:textId="77777777" w:rsidR="002B418F" w:rsidRPr="00A235BA" w:rsidRDefault="002B418F"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0" w:type="auto"/>
            <w:vAlign w:val="center"/>
          </w:tcPr>
          <w:p w14:paraId="066F8238" w14:textId="77777777" w:rsidR="002B418F" w:rsidRPr="00A235BA" w:rsidRDefault="00FA6EC4"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0.26</w:t>
            </w:r>
          </w:p>
        </w:tc>
        <w:tc>
          <w:tcPr>
            <w:tcW w:w="0" w:type="auto"/>
            <w:vAlign w:val="center"/>
          </w:tcPr>
          <w:p w14:paraId="7EE35749" w14:textId="77777777" w:rsidR="002B418F" w:rsidRPr="00A235BA" w:rsidRDefault="00FA6EC4"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0.25</w:t>
            </w:r>
          </w:p>
        </w:tc>
        <w:tc>
          <w:tcPr>
            <w:tcW w:w="0" w:type="auto"/>
            <w:vAlign w:val="center"/>
          </w:tcPr>
          <w:p w14:paraId="72988D84" w14:textId="77777777" w:rsidR="002B418F" w:rsidRPr="00A235BA" w:rsidRDefault="00FA6EC4"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3.20</w:t>
            </w:r>
          </w:p>
        </w:tc>
        <w:tc>
          <w:tcPr>
            <w:tcW w:w="0" w:type="auto"/>
            <w:vAlign w:val="center"/>
          </w:tcPr>
          <w:p w14:paraId="617A06D9" w14:textId="77777777" w:rsidR="002B418F" w:rsidRPr="00A235BA" w:rsidRDefault="00FA6EC4"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0.01</w:t>
            </w:r>
          </w:p>
        </w:tc>
      </w:tr>
    </w:tbl>
    <w:p w14:paraId="533C4CD7" w14:textId="77777777" w:rsidR="002B418F" w:rsidRPr="001474E2" w:rsidRDefault="002B418F" w:rsidP="001474E2">
      <w:pPr>
        <w:widowControl w:val="0"/>
        <w:spacing w:after="0" w:line="276" w:lineRule="auto"/>
        <w:ind w:firstLine="227"/>
        <w:jc w:val="both"/>
        <w:rPr>
          <w:rStyle w:val="rynqvb"/>
          <w:rFonts w:asciiTheme="majorBidi" w:hAnsiTheme="majorBidi" w:cstheme="majorBidi"/>
        </w:rPr>
      </w:pPr>
    </w:p>
    <w:p w14:paraId="5FEB4AB9" w14:textId="77777777" w:rsidR="00A235BA" w:rsidRDefault="00A235BA" w:rsidP="001474E2">
      <w:pPr>
        <w:widowControl w:val="0"/>
        <w:spacing w:after="0" w:line="276" w:lineRule="auto"/>
        <w:ind w:firstLine="227"/>
        <w:jc w:val="both"/>
        <w:rPr>
          <w:rStyle w:val="rynqvb"/>
          <w:rFonts w:asciiTheme="majorBidi" w:hAnsiTheme="majorBidi" w:cstheme="majorBidi"/>
          <w:lang w:val="en"/>
        </w:rPr>
        <w:sectPr w:rsidR="00A235BA" w:rsidSect="001A6A71">
          <w:type w:val="continuous"/>
          <w:pgSz w:w="11907" w:h="16840" w:code="9"/>
          <w:pgMar w:top="1701" w:right="1134" w:bottom="1701" w:left="1134" w:header="964" w:footer="851" w:gutter="0"/>
          <w:pgNumType w:start="285"/>
          <w:cols w:space="708"/>
          <w:titlePg/>
          <w:docGrid w:linePitch="360"/>
        </w:sectPr>
      </w:pPr>
    </w:p>
    <w:p w14:paraId="4B5CBAAF" w14:textId="08CDF2E1" w:rsidR="00D432B6" w:rsidRPr="00A235BA" w:rsidRDefault="00FA6EC4" w:rsidP="001474E2">
      <w:pPr>
        <w:widowControl w:val="0"/>
        <w:spacing w:after="0" w:line="276" w:lineRule="auto"/>
        <w:ind w:firstLine="227"/>
        <w:jc w:val="both"/>
        <w:rPr>
          <w:rFonts w:asciiTheme="majorBidi" w:hAnsiTheme="majorBidi" w:cstheme="majorBidi"/>
          <w:spacing w:val="-2"/>
          <w:rtl/>
        </w:rPr>
      </w:pPr>
      <w:r w:rsidRPr="00A235BA">
        <w:rPr>
          <w:rStyle w:val="rynqvb"/>
          <w:rFonts w:asciiTheme="majorBidi" w:hAnsiTheme="majorBidi" w:cstheme="majorBidi"/>
          <w:spacing w:val="-2"/>
          <w:lang w:val="en"/>
        </w:rPr>
        <w:t xml:space="preserve">The results of the regression analysis using the simultaneous method show that in the sample group, the predictor variables that entered the regression model were able to predict 25% of the changes in the differentiation variable (R = 0.30 and R2 = 0.25). Psychological toughness and its dimensions have been able to positively and meaningfully predict differentiation. Also, the examination of the beta level showed that the total psychological toughness (β = 0.26 and p &lt; 0.01) plays the largest </w:t>
      </w:r>
      <w:r w:rsidRPr="00A235BA">
        <w:rPr>
          <w:rStyle w:val="rynqvb"/>
          <w:rFonts w:asciiTheme="majorBidi" w:hAnsiTheme="majorBidi" w:cstheme="majorBidi"/>
          <w:spacing w:val="-2"/>
          <w:lang w:val="en"/>
        </w:rPr>
        <w:t>role in predicting differentiation.</w:t>
      </w:r>
      <w:r w:rsidRPr="00A235BA">
        <w:rPr>
          <w:rStyle w:val="hwtze"/>
          <w:rFonts w:asciiTheme="majorBidi" w:hAnsiTheme="majorBidi" w:cstheme="majorBidi"/>
          <w:spacing w:val="-2"/>
          <w:lang w:val="en"/>
        </w:rPr>
        <w:t xml:space="preserve"> </w:t>
      </w:r>
      <w:r w:rsidRPr="00A235BA">
        <w:rPr>
          <w:rStyle w:val="rynqvb"/>
          <w:rFonts w:asciiTheme="majorBidi" w:hAnsiTheme="majorBidi" w:cstheme="majorBidi"/>
          <w:spacing w:val="-2"/>
          <w:lang w:val="en"/>
        </w:rPr>
        <w:t>The challenge subscale (β = 0.22 and p &lt; 0.01) has the least role in predicting the differentiation variable. According to the obtained results, the first hypothesis of the research is confirmed.</w:t>
      </w:r>
      <w:r w:rsidRPr="00A235BA">
        <w:rPr>
          <w:rStyle w:val="hwtze"/>
          <w:rFonts w:asciiTheme="majorBidi" w:hAnsiTheme="majorBidi" w:cstheme="majorBidi"/>
          <w:spacing w:val="-2"/>
          <w:lang w:val="en"/>
        </w:rPr>
        <w:t xml:space="preserve"> </w:t>
      </w:r>
      <w:r w:rsidRPr="00A235BA">
        <w:rPr>
          <w:rStyle w:val="rynqvb"/>
          <w:rFonts w:asciiTheme="majorBidi" w:hAnsiTheme="majorBidi" w:cstheme="majorBidi"/>
          <w:spacing w:val="-2"/>
          <w:lang w:val="en"/>
        </w:rPr>
        <w:t>The statistical F test for the significance of the correlation coefficient is 4.29, which is significant at the 0.01 level. It shows that the predictor variables have high explanatory power and can explain well the changes in the variance of the dependent variable.</w:t>
      </w:r>
    </w:p>
    <w:p w14:paraId="3C0B275D" w14:textId="77777777" w:rsidR="00A235BA" w:rsidRDefault="00A235BA" w:rsidP="001474E2">
      <w:pPr>
        <w:widowControl w:val="0"/>
        <w:spacing w:after="0" w:line="276" w:lineRule="auto"/>
        <w:ind w:firstLine="227"/>
        <w:jc w:val="both"/>
        <w:rPr>
          <w:rFonts w:asciiTheme="majorBidi" w:hAnsiTheme="majorBidi" w:cstheme="majorBidi"/>
          <w:b/>
          <w:bCs/>
          <w:lang w:bidi="fa-IR"/>
        </w:rPr>
        <w:sectPr w:rsidR="00A235BA" w:rsidSect="00A235BA">
          <w:type w:val="continuous"/>
          <w:pgSz w:w="11907" w:h="16840" w:code="9"/>
          <w:pgMar w:top="1701" w:right="1134" w:bottom="1701" w:left="1134" w:header="964" w:footer="851" w:gutter="0"/>
          <w:pgNumType w:start="285"/>
          <w:cols w:num="2" w:space="567"/>
          <w:titlePg/>
          <w:docGrid w:linePitch="360"/>
        </w:sectPr>
      </w:pPr>
    </w:p>
    <w:p w14:paraId="3F72989A" w14:textId="609E82C2" w:rsidR="002B418F" w:rsidRPr="001474E2" w:rsidRDefault="002B418F" w:rsidP="001474E2">
      <w:pPr>
        <w:widowControl w:val="0"/>
        <w:spacing w:after="0" w:line="276" w:lineRule="auto"/>
        <w:ind w:firstLine="227"/>
        <w:jc w:val="both"/>
        <w:rPr>
          <w:rFonts w:asciiTheme="majorBidi" w:hAnsiTheme="majorBidi" w:cstheme="majorBidi"/>
          <w:b/>
          <w:bCs/>
          <w:lang w:bidi="fa-IR"/>
        </w:rPr>
      </w:pPr>
    </w:p>
    <w:p w14:paraId="2A551B4C" w14:textId="77777777" w:rsidR="00D432B6" w:rsidRPr="00A235BA" w:rsidRDefault="00FA6EC4" w:rsidP="00A235BA">
      <w:pPr>
        <w:widowControl w:val="0"/>
        <w:spacing w:after="120" w:line="240" w:lineRule="auto"/>
        <w:jc w:val="center"/>
        <w:rPr>
          <w:rStyle w:val="rynqvb"/>
          <w:rFonts w:ascii="Times New Roman" w:hAnsi="Times New Roman" w:cs="Times New Roman"/>
          <w:sz w:val="20"/>
          <w:szCs w:val="20"/>
          <w:lang w:val="en"/>
        </w:rPr>
      </w:pPr>
      <w:r w:rsidRPr="00A235BA">
        <w:rPr>
          <w:rStyle w:val="rynqvb"/>
          <w:rFonts w:ascii="Times New Roman" w:hAnsi="Times New Roman" w:cs="Times New Roman"/>
          <w:b/>
          <w:bCs/>
          <w:color w:val="007BA2"/>
          <w:sz w:val="20"/>
          <w:szCs w:val="20"/>
          <w:lang w:val="en"/>
        </w:rPr>
        <w:t>Table 3</w:t>
      </w:r>
      <w:r w:rsidR="002B418F" w:rsidRPr="00A235BA">
        <w:rPr>
          <w:rStyle w:val="rynqvb"/>
          <w:rFonts w:ascii="Times New Roman" w:hAnsi="Times New Roman" w:cs="Times New Roman"/>
          <w:b/>
          <w:bCs/>
          <w:color w:val="007BA2"/>
          <w:sz w:val="20"/>
          <w:szCs w:val="20"/>
          <w:lang w:val="en"/>
        </w:rPr>
        <w:t>.</w:t>
      </w:r>
      <w:r w:rsidRPr="00A235BA">
        <w:rPr>
          <w:rStyle w:val="rynqvb"/>
          <w:rFonts w:ascii="Times New Roman" w:hAnsi="Times New Roman" w:cs="Times New Roman"/>
          <w:color w:val="007BA2"/>
          <w:sz w:val="20"/>
          <w:szCs w:val="20"/>
          <w:lang w:val="en"/>
        </w:rPr>
        <w:t xml:space="preserve"> </w:t>
      </w:r>
      <w:r w:rsidRPr="00A235BA">
        <w:rPr>
          <w:rStyle w:val="rynqvb"/>
          <w:rFonts w:ascii="Times New Roman" w:hAnsi="Times New Roman" w:cs="Times New Roman"/>
          <w:sz w:val="20"/>
          <w:szCs w:val="20"/>
          <w:lang w:val="en"/>
        </w:rPr>
        <w:t>Simultaneous regression analysis to predict differentiation by resilience and its dimensions</w:t>
      </w:r>
    </w:p>
    <w:tbl>
      <w:tblPr>
        <w:tblStyle w:val="PlainTable21"/>
        <w:tblW w:w="0" w:type="auto"/>
        <w:jc w:val="center"/>
        <w:tblBorders>
          <w:top w:val="none" w:sz="0" w:space="0" w:color="auto"/>
          <w:bottom w:val="none" w:sz="0" w:space="0" w:color="auto"/>
        </w:tblBorders>
        <w:tblLook w:val="04A0" w:firstRow="1" w:lastRow="0" w:firstColumn="1" w:lastColumn="0" w:noHBand="0" w:noVBand="1"/>
      </w:tblPr>
      <w:tblGrid>
        <w:gridCol w:w="1738"/>
        <w:gridCol w:w="2743"/>
        <w:gridCol w:w="566"/>
        <w:gridCol w:w="566"/>
        <w:gridCol w:w="566"/>
        <w:gridCol w:w="566"/>
        <w:gridCol w:w="566"/>
        <w:gridCol w:w="566"/>
        <w:gridCol w:w="861"/>
      </w:tblGrid>
      <w:tr w:rsidR="001474E2" w:rsidRPr="00A235BA" w14:paraId="715D9536" w14:textId="77777777" w:rsidTr="001A6A71">
        <w:trPr>
          <w:cnfStyle w:val="100000000000" w:firstRow="1" w:lastRow="0" w:firstColumn="0" w:lastColumn="0" w:oddVBand="0" w:evenVBand="0" w:oddHBand="0"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1738" w:type="dxa"/>
            <w:tcBorders>
              <w:bottom w:val="single" w:sz="12" w:space="0" w:color="007BA2"/>
            </w:tcBorders>
            <w:vAlign w:val="center"/>
            <w:hideMark/>
          </w:tcPr>
          <w:p w14:paraId="1E04F3CD" w14:textId="77777777" w:rsidR="004331B0" w:rsidRPr="00A235BA" w:rsidRDefault="00FA6EC4" w:rsidP="00A235BA">
            <w:pPr>
              <w:widowControl w:val="0"/>
              <w:jc w:val="center"/>
              <w:rPr>
                <w:rFonts w:asciiTheme="majorBidi" w:hAnsiTheme="majorBidi" w:cstheme="majorBidi"/>
                <w:sz w:val="20"/>
                <w:rtl/>
              </w:rPr>
            </w:pPr>
            <w:r w:rsidRPr="00A235BA">
              <w:rPr>
                <w:rStyle w:val="rynqvb"/>
                <w:rFonts w:asciiTheme="majorBidi" w:hAnsiTheme="majorBidi" w:cstheme="majorBidi"/>
                <w:sz w:val="20"/>
                <w:lang w:val="en"/>
              </w:rPr>
              <w:t>Criterion</w:t>
            </w:r>
          </w:p>
        </w:tc>
        <w:tc>
          <w:tcPr>
            <w:tcW w:w="0" w:type="auto"/>
            <w:tcBorders>
              <w:bottom w:val="single" w:sz="12" w:space="0" w:color="007BA2"/>
            </w:tcBorders>
            <w:vAlign w:val="center"/>
            <w:hideMark/>
          </w:tcPr>
          <w:p w14:paraId="3F09B3FF" w14:textId="77777777" w:rsidR="004331B0" w:rsidRPr="00A235BA" w:rsidRDefault="00FA6EC4" w:rsidP="00A235BA">
            <w:pPr>
              <w:widowControl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Forecast</w:t>
            </w:r>
          </w:p>
        </w:tc>
        <w:tc>
          <w:tcPr>
            <w:tcW w:w="0" w:type="auto"/>
            <w:tcBorders>
              <w:bottom w:val="single" w:sz="12" w:space="0" w:color="007BA2"/>
            </w:tcBorders>
            <w:vAlign w:val="center"/>
            <w:hideMark/>
          </w:tcPr>
          <w:p w14:paraId="724B2423" w14:textId="77777777" w:rsidR="004331B0" w:rsidRPr="00A235BA" w:rsidRDefault="00FA6EC4" w:rsidP="00A235BA">
            <w:pPr>
              <w:widowControl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R</w:t>
            </w:r>
          </w:p>
        </w:tc>
        <w:tc>
          <w:tcPr>
            <w:tcW w:w="0" w:type="auto"/>
            <w:tcBorders>
              <w:bottom w:val="single" w:sz="12" w:space="0" w:color="007BA2"/>
            </w:tcBorders>
            <w:vAlign w:val="center"/>
            <w:hideMark/>
          </w:tcPr>
          <w:p w14:paraId="47B63F23" w14:textId="77777777" w:rsidR="004331B0" w:rsidRPr="00A235BA" w:rsidRDefault="00FA6EC4" w:rsidP="00A235BA">
            <w:pPr>
              <w:widowControl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vertAlign w:val="superscript"/>
                <w:rtl/>
              </w:rPr>
            </w:pPr>
            <w:r w:rsidRPr="00A235BA">
              <w:rPr>
                <w:rFonts w:asciiTheme="majorBidi" w:hAnsiTheme="majorBidi" w:cstheme="majorBidi"/>
                <w:sz w:val="20"/>
              </w:rPr>
              <w:t>R</w:t>
            </w:r>
            <w:r w:rsidRPr="00A235BA">
              <w:rPr>
                <w:rFonts w:asciiTheme="majorBidi" w:hAnsiTheme="majorBidi" w:cstheme="majorBidi"/>
                <w:sz w:val="20"/>
                <w:vertAlign w:val="superscript"/>
              </w:rPr>
              <w:t>2</w:t>
            </w:r>
          </w:p>
        </w:tc>
        <w:tc>
          <w:tcPr>
            <w:tcW w:w="0" w:type="auto"/>
            <w:tcBorders>
              <w:bottom w:val="single" w:sz="12" w:space="0" w:color="007BA2"/>
            </w:tcBorders>
            <w:vAlign w:val="center"/>
            <w:hideMark/>
          </w:tcPr>
          <w:p w14:paraId="35A0F543" w14:textId="77777777" w:rsidR="004331B0" w:rsidRPr="00A235BA" w:rsidRDefault="00FA6EC4" w:rsidP="00A235BA">
            <w:pPr>
              <w:widowControl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F</w:t>
            </w:r>
          </w:p>
        </w:tc>
        <w:tc>
          <w:tcPr>
            <w:tcW w:w="0" w:type="auto"/>
            <w:tcBorders>
              <w:bottom w:val="single" w:sz="12" w:space="0" w:color="007BA2"/>
            </w:tcBorders>
            <w:vAlign w:val="center"/>
            <w:hideMark/>
          </w:tcPr>
          <w:p w14:paraId="7AEDD31E" w14:textId="77777777" w:rsidR="004331B0" w:rsidRPr="00A235BA" w:rsidRDefault="00FA6EC4" w:rsidP="00A235BA">
            <w:pPr>
              <w:widowControl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b w:val="0"/>
                <w:bCs w:val="0"/>
                <w:sz w:val="20"/>
                <w:rtl/>
              </w:rPr>
              <w:t>β</w:t>
            </w:r>
          </w:p>
        </w:tc>
        <w:tc>
          <w:tcPr>
            <w:tcW w:w="0" w:type="auto"/>
            <w:tcBorders>
              <w:bottom w:val="single" w:sz="12" w:space="0" w:color="007BA2"/>
            </w:tcBorders>
            <w:vAlign w:val="center"/>
            <w:hideMark/>
          </w:tcPr>
          <w:p w14:paraId="10C9268E" w14:textId="77777777" w:rsidR="004331B0" w:rsidRPr="00A235BA" w:rsidRDefault="00FA6EC4" w:rsidP="00A235BA">
            <w:pPr>
              <w:widowControl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b w:val="0"/>
                <w:bCs w:val="0"/>
                <w:sz w:val="20"/>
              </w:rPr>
              <w:t>Β</w:t>
            </w:r>
          </w:p>
        </w:tc>
        <w:tc>
          <w:tcPr>
            <w:tcW w:w="0" w:type="auto"/>
            <w:tcBorders>
              <w:bottom w:val="single" w:sz="12" w:space="0" w:color="007BA2"/>
            </w:tcBorders>
            <w:vAlign w:val="center"/>
            <w:hideMark/>
          </w:tcPr>
          <w:p w14:paraId="0FD8C46B" w14:textId="77777777" w:rsidR="004331B0" w:rsidRPr="00A235BA" w:rsidRDefault="00FA6EC4" w:rsidP="00A235BA">
            <w:pPr>
              <w:widowControl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T</w:t>
            </w:r>
          </w:p>
        </w:tc>
        <w:tc>
          <w:tcPr>
            <w:tcW w:w="0" w:type="auto"/>
            <w:tcBorders>
              <w:bottom w:val="single" w:sz="12" w:space="0" w:color="007BA2"/>
            </w:tcBorders>
            <w:vAlign w:val="center"/>
            <w:hideMark/>
          </w:tcPr>
          <w:p w14:paraId="09F40482" w14:textId="77777777" w:rsidR="004331B0" w:rsidRPr="00A235BA" w:rsidRDefault="00FA6EC4" w:rsidP="00A235BA">
            <w:pPr>
              <w:widowControl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P-</w:t>
            </w:r>
            <w:r w:rsidR="002B418F" w:rsidRPr="00A235BA">
              <w:rPr>
                <w:rFonts w:asciiTheme="majorBidi" w:hAnsiTheme="majorBidi" w:cstheme="majorBidi"/>
                <w:sz w:val="20"/>
              </w:rPr>
              <w:t>value</w:t>
            </w:r>
          </w:p>
        </w:tc>
      </w:tr>
      <w:tr w:rsidR="001474E2" w:rsidRPr="00A235BA" w14:paraId="6D671BE0" w14:textId="77777777" w:rsidTr="001A6A71">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1738" w:type="dxa"/>
            <w:vMerge w:val="restart"/>
            <w:tcBorders>
              <w:top w:val="single" w:sz="12" w:space="0" w:color="007BA2"/>
              <w:bottom w:val="none" w:sz="0" w:space="0" w:color="auto"/>
            </w:tcBorders>
            <w:vAlign w:val="center"/>
          </w:tcPr>
          <w:p w14:paraId="2E323C58" w14:textId="77777777" w:rsidR="004331B0" w:rsidRPr="00A235BA" w:rsidRDefault="00FA6EC4" w:rsidP="00A235BA">
            <w:pPr>
              <w:widowControl w:val="0"/>
              <w:rPr>
                <w:rFonts w:asciiTheme="majorBidi" w:hAnsiTheme="majorBidi" w:cstheme="majorBidi"/>
                <w:b w:val="0"/>
                <w:bCs w:val="0"/>
                <w:sz w:val="20"/>
                <w:rtl/>
              </w:rPr>
            </w:pPr>
            <w:r w:rsidRPr="00A235BA">
              <w:rPr>
                <w:rStyle w:val="rynqvb"/>
                <w:rFonts w:asciiTheme="majorBidi" w:hAnsiTheme="majorBidi" w:cstheme="majorBidi"/>
                <w:b w:val="0"/>
                <w:bCs w:val="0"/>
                <w:sz w:val="20"/>
                <w:lang w:val="en"/>
              </w:rPr>
              <w:t>Differentiation</w:t>
            </w:r>
          </w:p>
        </w:tc>
        <w:tc>
          <w:tcPr>
            <w:tcW w:w="0" w:type="auto"/>
            <w:tcBorders>
              <w:top w:val="single" w:sz="12" w:space="0" w:color="007BA2"/>
              <w:bottom w:val="none" w:sz="0" w:space="0" w:color="auto"/>
            </w:tcBorders>
          </w:tcPr>
          <w:p w14:paraId="5841BC08" w14:textId="77777777" w:rsidR="004331B0" w:rsidRPr="00A235BA" w:rsidRDefault="00FA6EC4" w:rsidP="00A235BA">
            <w:pPr>
              <w:widowControl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Perception of competence</w:t>
            </w:r>
          </w:p>
        </w:tc>
        <w:tc>
          <w:tcPr>
            <w:tcW w:w="0" w:type="auto"/>
            <w:vMerge w:val="restart"/>
            <w:tcBorders>
              <w:top w:val="single" w:sz="12" w:space="0" w:color="007BA2"/>
              <w:bottom w:val="none" w:sz="0" w:space="0" w:color="auto"/>
            </w:tcBorders>
            <w:vAlign w:val="center"/>
          </w:tcPr>
          <w:p w14:paraId="6CD7645B" w14:textId="77777777" w:rsidR="004331B0"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0.34</w:t>
            </w:r>
          </w:p>
        </w:tc>
        <w:tc>
          <w:tcPr>
            <w:tcW w:w="0" w:type="auto"/>
            <w:vMerge w:val="restart"/>
            <w:tcBorders>
              <w:top w:val="single" w:sz="12" w:space="0" w:color="007BA2"/>
              <w:bottom w:val="none" w:sz="0" w:space="0" w:color="auto"/>
            </w:tcBorders>
            <w:vAlign w:val="center"/>
          </w:tcPr>
          <w:p w14:paraId="1E31F504" w14:textId="77777777" w:rsidR="004331B0"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0.27</w:t>
            </w:r>
          </w:p>
        </w:tc>
        <w:tc>
          <w:tcPr>
            <w:tcW w:w="0" w:type="auto"/>
            <w:vMerge w:val="restart"/>
            <w:tcBorders>
              <w:top w:val="single" w:sz="12" w:space="0" w:color="007BA2"/>
              <w:bottom w:val="none" w:sz="0" w:space="0" w:color="auto"/>
            </w:tcBorders>
            <w:vAlign w:val="center"/>
          </w:tcPr>
          <w:p w14:paraId="7D915AF7" w14:textId="77777777" w:rsidR="004331B0"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5.13</w:t>
            </w:r>
          </w:p>
        </w:tc>
        <w:tc>
          <w:tcPr>
            <w:tcW w:w="0" w:type="auto"/>
            <w:tcBorders>
              <w:top w:val="single" w:sz="12" w:space="0" w:color="007BA2"/>
              <w:bottom w:val="none" w:sz="0" w:space="0" w:color="auto"/>
            </w:tcBorders>
            <w:vAlign w:val="center"/>
          </w:tcPr>
          <w:p w14:paraId="4C5B9EA1" w14:textId="77777777" w:rsidR="004331B0"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0.27</w:t>
            </w:r>
          </w:p>
        </w:tc>
        <w:tc>
          <w:tcPr>
            <w:tcW w:w="0" w:type="auto"/>
            <w:tcBorders>
              <w:top w:val="single" w:sz="12" w:space="0" w:color="007BA2"/>
              <w:bottom w:val="none" w:sz="0" w:space="0" w:color="auto"/>
            </w:tcBorders>
            <w:vAlign w:val="center"/>
          </w:tcPr>
          <w:p w14:paraId="71E16BB7" w14:textId="77777777" w:rsidR="004331B0"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0.25</w:t>
            </w:r>
          </w:p>
        </w:tc>
        <w:tc>
          <w:tcPr>
            <w:tcW w:w="0" w:type="auto"/>
            <w:tcBorders>
              <w:top w:val="single" w:sz="12" w:space="0" w:color="007BA2"/>
              <w:bottom w:val="none" w:sz="0" w:space="0" w:color="auto"/>
            </w:tcBorders>
            <w:vAlign w:val="center"/>
          </w:tcPr>
          <w:p w14:paraId="6FEE3487" w14:textId="77777777" w:rsidR="004331B0"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3.30</w:t>
            </w:r>
          </w:p>
        </w:tc>
        <w:tc>
          <w:tcPr>
            <w:tcW w:w="0" w:type="auto"/>
            <w:tcBorders>
              <w:top w:val="single" w:sz="12" w:space="0" w:color="007BA2"/>
              <w:bottom w:val="none" w:sz="0" w:space="0" w:color="auto"/>
            </w:tcBorders>
            <w:vAlign w:val="center"/>
          </w:tcPr>
          <w:p w14:paraId="2062125C" w14:textId="77777777" w:rsidR="004331B0"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0.01</w:t>
            </w:r>
          </w:p>
        </w:tc>
      </w:tr>
      <w:tr w:rsidR="001474E2" w:rsidRPr="00A235BA" w14:paraId="1AE4967E" w14:textId="77777777" w:rsidTr="001A6A71">
        <w:trPr>
          <w:trHeight w:val="63"/>
          <w:jc w:val="center"/>
        </w:trPr>
        <w:tc>
          <w:tcPr>
            <w:cnfStyle w:val="001000000000" w:firstRow="0" w:lastRow="0" w:firstColumn="1" w:lastColumn="0" w:oddVBand="0" w:evenVBand="0" w:oddHBand="0" w:evenHBand="0" w:firstRowFirstColumn="0" w:firstRowLastColumn="0" w:lastRowFirstColumn="0" w:lastRowLastColumn="0"/>
            <w:tcW w:w="1738" w:type="dxa"/>
            <w:vMerge/>
          </w:tcPr>
          <w:p w14:paraId="27A55304" w14:textId="77777777" w:rsidR="002B418F" w:rsidRPr="00A235BA" w:rsidRDefault="002B418F" w:rsidP="00A235BA">
            <w:pPr>
              <w:widowControl w:val="0"/>
              <w:jc w:val="both"/>
              <w:rPr>
                <w:rFonts w:asciiTheme="majorBidi" w:hAnsiTheme="majorBidi" w:cstheme="majorBidi"/>
                <w:sz w:val="20"/>
                <w:rtl/>
              </w:rPr>
            </w:pPr>
          </w:p>
        </w:tc>
        <w:tc>
          <w:tcPr>
            <w:tcW w:w="0" w:type="auto"/>
          </w:tcPr>
          <w:p w14:paraId="0C6E9700" w14:textId="77777777" w:rsidR="002B418F" w:rsidRPr="00A235BA" w:rsidRDefault="00FA6EC4" w:rsidP="00A235BA">
            <w:pPr>
              <w:widowControl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Tolerance of negative emotions</w:t>
            </w:r>
          </w:p>
        </w:tc>
        <w:tc>
          <w:tcPr>
            <w:tcW w:w="0" w:type="auto"/>
            <w:vMerge/>
            <w:vAlign w:val="center"/>
          </w:tcPr>
          <w:p w14:paraId="09A3869D" w14:textId="77777777" w:rsidR="002B418F" w:rsidRPr="00A235BA" w:rsidRDefault="002B418F"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0" w:type="auto"/>
            <w:vMerge/>
            <w:vAlign w:val="center"/>
          </w:tcPr>
          <w:p w14:paraId="616FDD92" w14:textId="77777777" w:rsidR="002B418F" w:rsidRPr="00A235BA" w:rsidRDefault="002B418F"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0" w:type="auto"/>
            <w:vMerge/>
            <w:vAlign w:val="center"/>
          </w:tcPr>
          <w:p w14:paraId="1B940E25" w14:textId="77777777" w:rsidR="002B418F" w:rsidRPr="00A235BA" w:rsidRDefault="002B418F"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0" w:type="auto"/>
            <w:vAlign w:val="center"/>
          </w:tcPr>
          <w:p w14:paraId="19EF6EB2" w14:textId="77777777" w:rsidR="002B418F" w:rsidRPr="00A235BA" w:rsidRDefault="00FA6EC4"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0.29</w:t>
            </w:r>
          </w:p>
        </w:tc>
        <w:tc>
          <w:tcPr>
            <w:tcW w:w="0" w:type="auto"/>
            <w:vAlign w:val="center"/>
          </w:tcPr>
          <w:p w14:paraId="1176608F" w14:textId="77777777" w:rsidR="002B418F" w:rsidRPr="00A235BA" w:rsidRDefault="00FA6EC4"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0.26</w:t>
            </w:r>
          </w:p>
        </w:tc>
        <w:tc>
          <w:tcPr>
            <w:tcW w:w="0" w:type="auto"/>
            <w:vAlign w:val="center"/>
          </w:tcPr>
          <w:p w14:paraId="056302C7" w14:textId="77777777" w:rsidR="002B418F" w:rsidRPr="00A235BA" w:rsidRDefault="00FA6EC4"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3.93</w:t>
            </w:r>
          </w:p>
        </w:tc>
        <w:tc>
          <w:tcPr>
            <w:tcW w:w="0" w:type="auto"/>
            <w:vAlign w:val="center"/>
          </w:tcPr>
          <w:p w14:paraId="426E41F1" w14:textId="77777777" w:rsidR="002B418F" w:rsidRPr="00A235BA" w:rsidRDefault="00FA6EC4"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0.01</w:t>
            </w:r>
          </w:p>
        </w:tc>
      </w:tr>
      <w:tr w:rsidR="001474E2" w:rsidRPr="00A235BA" w14:paraId="3E3CD006" w14:textId="77777777" w:rsidTr="001A6A71">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1738" w:type="dxa"/>
            <w:vMerge/>
            <w:tcBorders>
              <w:top w:val="none" w:sz="0" w:space="0" w:color="auto"/>
              <w:bottom w:val="none" w:sz="0" w:space="0" w:color="auto"/>
            </w:tcBorders>
          </w:tcPr>
          <w:p w14:paraId="4E6E0E61" w14:textId="77777777" w:rsidR="002B418F" w:rsidRPr="00A235BA" w:rsidRDefault="002B418F" w:rsidP="00A235BA">
            <w:pPr>
              <w:widowControl w:val="0"/>
              <w:jc w:val="both"/>
              <w:rPr>
                <w:rFonts w:asciiTheme="majorBidi" w:hAnsiTheme="majorBidi" w:cstheme="majorBidi"/>
                <w:sz w:val="20"/>
                <w:rtl/>
              </w:rPr>
            </w:pPr>
          </w:p>
        </w:tc>
        <w:tc>
          <w:tcPr>
            <w:tcW w:w="0" w:type="auto"/>
            <w:tcBorders>
              <w:top w:val="none" w:sz="0" w:space="0" w:color="auto"/>
              <w:bottom w:val="none" w:sz="0" w:space="0" w:color="auto"/>
            </w:tcBorders>
          </w:tcPr>
          <w:p w14:paraId="6F2A7853" w14:textId="77777777" w:rsidR="002B418F" w:rsidRPr="00A235BA" w:rsidRDefault="00FA6EC4" w:rsidP="00A235BA">
            <w:pPr>
              <w:widowControl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Positive acceptance of change</w:t>
            </w:r>
          </w:p>
        </w:tc>
        <w:tc>
          <w:tcPr>
            <w:tcW w:w="0" w:type="auto"/>
            <w:vMerge/>
            <w:tcBorders>
              <w:top w:val="none" w:sz="0" w:space="0" w:color="auto"/>
              <w:bottom w:val="none" w:sz="0" w:space="0" w:color="auto"/>
            </w:tcBorders>
            <w:vAlign w:val="center"/>
          </w:tcPr>
          <w:p w14:paraId="4B57073B" w14:textId="77777777" w:rsidR="002B418F" w:rsidRPr="00A235BA" w:rsidRDefault="002B418F"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p>
        </w:tc>
        <w:tc>
          <w:tcPr>
            <w:tcW w:w="0" w:type="auto"/>
            <w:vMerge/>
            <w:tcBorders>
              <w:top w:val="none" w:sz="0" w:space="0" w:color="auto"/>
              <w:bottom w:val="none" w:sz="0" w:space="0" w:color="auto"/>
            </w:tcBorders>
            <w:vAlign w:val="center"/>
          </w:tcPr>
          <w:p w14:paraId="64BD3EAB" w14:textId="77777777" w:rsidR="002B418F" w:rsidRPr="00A235BA" w:rsidRDefault="002B418F"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p>
        </w:tc>
        <w:tc>
          <w:tcPr>
            <w:tcW w:w="0" w:type="auto"/>
            <w:vMerge/>
            <w:tcBorders>
              <w:top w:val="none" w:sz="0" w:space="0" w:color="auto"/>
              <w:bottom w:val="none" w:sz="0" w:space="0" w:color="auto"/>
            </w:tcBorders>
            <w:vAlign w:val="center"/>
          </w:tcPr>
          <w:p w14:paraId="4B1A16F6" w14:textId="77777777" w:rsidR="002B418F" w:rsidRPr="00A235BA" w:rsidRDefault="002B418F"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p>
        </w:tc>
        <w:tc>
          <w:tcPr>
            <w:tcW w:w="0" w:type="auto"/>
            <w:tcBorders>
              <w:top w:val="none" w:sz="0" w:space="0" w:color="auto"/>
              <w:bottom w:val="none" w:sz="0" w:space="0" w:color="auto"/>
            </w:tcBorders>
            <w:vAlign w:val="center"/>
          </w:tcPr>
          <w:p w14:paraId="42EFCA56" w14:textId="77777777" w:rsidR="002B418F"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0.31</w:t>
            </w:r>
          </w:p>
        </w:tc>
        <w:tc>
          <w:tcPr>
            <w:tcW w:w="0" w:type="auto"/>
            <w:tcBorders>
              <w:top w:val="none" w:sz="0" w:space="0" w:color="auto"/>
              <w:bottom w:val="none" w:sz="0" w:space="0" w:color="auto"/>
            </w:tcBorders>
            <w:vAlign w:val="center"/>
          </w:tcPr>
          <w:p w14:paraId="04321F76" w14:textId="77777777" w:rsidR="002B418F"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0.28</w:t>
            </w:r>
          </w:p>
        </w:tc>
        <w:tc>
          <w:tcPr>
            <w:tcW w:w="0" w:type="auto"/>
            <w:tcBorders>
              <w:top w:val="none" w:sz="0" w:space="0" w:color="auto"/>
              <w:bottom w:val="none" w:sz="0" w:space="0" w:color="auto"/>
            </w:tcBorders>
            <w:vAlign w:val="center"/>
          </w:tcPr>
          <w:p w14:paraId="11ED99A8" w14:textId="77777777" w:rsidR="002B418F"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4.25</w:t>
            </w:r>
          </w:p>
        </w:tc>
        <w:tc>
          <w:tcPr>
            <w:tcW w:w="0" w:type="auto"/>
            <w:tcBorders>
              <w:top w:val="none" w:sz="0" w:space="0" w:color="auto"/>
              <w:bottom w:val="none" w:sz="0" w:space="0" w:color="auto"/>
            </w:tcBorders>
            <w:vAlign w:val="center"/>
          </w:tcPr>
          <w:p w14:paraId="632C86D0" w14:textId="77777777" w:rsidR="002B418F"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0.01</w:t>
            </w:r>
          </w:p>
        </w:tc>
      </w:tr>
      <w:tr w:rsidR="001474E2" w:rsidRPr="00A235BA" w14:paraId="1CC6D59C" w14:textId="77777777" w:rsidTr="001A6A71">
        <w:trPr>
          <w:trHeight w:val="63"/>
          <w:jc w:val="center"/>
        </w:trPr>
        <w:tc>
          <w:tcPr>
            <w:cnfStyle w:val="001000000000" w:firstRow="0" w:lastRow="0" w:firstColumn="1" w:lastColumn="0" w:oddVBand="0" w:evenVBand="0" w:oddHBand="0" w:evenHBand="0" w:firstRowFirstColumn="0" w:firstRowLastColumn="0" w:lastRowFirstColumn="0" w:lastRowLastColumn="0"/>
            <w:tcW w:w="1738" w:type="dxa"/>
            <w:vMerge/>
          </w:tcPr>
          <w:p w14:paraId="3E0556B0" w14:textId="77777777" w:rsidR="002B418F" w:rsidRPr="00A235BA" w:rsidRDefault="002B418F" w:rsidP="00A235BA">
            <w:pPr>
              <w:widowControl w:val="0"/>
              <w:jc w:val="both"/>
              <w:rPr>
                <w:rFonts w:asciiTheme="majorBidi" w:hAnsiTheme="majorBidi" w:cstheme="majorBidi"/>
                <w:sz w:val="20"/>
                <w:rtl/>
              </w:rPr>
            </w:pPr>
          </w:p>
        </w:tc>
        <w:tc>
          <w:tcPr>
            <w:tcW w:w="0" w:type="auto"/>
          </w:tcPr>
          <w:p w14:paraId="6DDB75FA" w14:textId="77777777" w:rsidR="002B418F" w:rsidRPr="00A235BA" w:rsidRDefault="00FA6EC4" w:rsidP="00A235BA">
            <w:pPr>
              <w:widowControl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Control</w:t>
            </w:r>
          </w:p>
        </w:tc>
        <w:tc>
          <w:tcPr>
            <w:tcW w:w="0" w:type="auto"/>
            <w:vMerge/>
            <w:vAlign w:val="center"/>
          </w:tcPr>
          <w:p w14:paraId="1749E212" w14:textId="77777777" w:rsidR="002B418F" w:rsidRPr="00A235BA" w:rsidRDefault="002B418F"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0" w:type="auto"/>
            <w:vMerge/>
            <w:vAlign w:val="center"/>
          </w:tcPr>
          <w:p w14:paraId="087295E6" w14:textId="77777777" w:rsidR="002B418F" w:rsidRPr="00A235BA" w:rsidRDefault="002B418F"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0" w:type="auto"/>
            <w:vMerge/>
            <w:vAlign w:val="center"/>
          </w:tcPr>
          <w:p w14:paraId="2EED455D" w14:textId="77777777" w:rsidR="002B418F" w:rsidRPr="00A235BA" w:rsidRDefault="002B418F"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0" w:type="auto"/>
            <w:vAlign w:val="center"/>
          </w:tcPr>
          <w:p w14:paraId="5F8ACC16" w14:textId="77777777" w:rsidR="002B418F" w:rsidRPr="00A235BA" w:rsidRDefault="00FA6EC4"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0.26</w:t>
            </w:r>
          </w:p>
        </w:tc>
        <w:tc>
          <w:tcPr>
            <w:tcW w:w="0" w:type="auto"/>
            <w:vAlign w:val="center"/>
          </w:tcPr>
          <w:p w14:paraId="6AC456E2" w14:textId="77777777" w:rsidR="002B418F" w:rsidRPr="00A235BA" w:rsidRDefault="00FA6EC4"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0.23</w:t>
            </w:r>
          </w:p>
        </w:tc>
        <w:tc>
          <w:tcPr>
            <w:tcW w:w="0" w:type="auto"/>
            <w:vAlign w:val="center"/>
          </w:tcPr>
          <w:p w14:paraId="094615B7" w14:textId="77777777" w:rsidR="002B418F" w:rsidRPr="00A235BA" w:rsidRDefault="00FA6EC4"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3.20</w:t>
            </w:r>
          </w:p>
        </w:tc>
        <w:tc>
          <w:tcPr>
            <w:tcW w:w="0" w:type="auto"/>
            <w:vAlign w:val="center"/>
          </w:tcPr>
          <w:p w14:paraId="60BBB976" w14:textId="77777777" w:rsidR="002B418F" w:rsidRPr="00A235BA" w:rsidRDefault="00FA6EC4"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0.01</w:t>
            </w:r>
          </w:p>
        </w:tc>
      </w:tr>
      <w:tr w:rsidR="001474E2" w:rsidRPr="00A235BA" w14:paraId="2FB391DA" w14:textId="77777777" w:rsidTr="001A6A71">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1738" w:type="dxa"/>
            <w:vMerge/>
            <w:tcBorders>
              <w:top w:val="none" w:sz="0" w:space="0" w:color="auto"/>
              <w:bottom w:val="none" w:sz="0" w:space="0" w:color="auto"/>
            </w:tcBorders>
          </w:tcPr>
          <w:p w14:paraId="12FD912D" w14:textId="77777777" w:rsidR="002B418F" w:rsidRPr="00A235BA" w:rsidRDefault="002B418F" w:rsidP="00A235BA">
            <w:pPr>
              <w:widowControl w:val="0"/>
              <w:jc w:val="both"/>
              <w:rPr>
                <w:rFonts w:asciiTheme="majorBidi" w:hAnsiTheme="majorBidi" w:cstheme="majorBidi"/>
                <w:sz w:val="20"/>
                <w:rtl/>
              </w:rPr>
            </w:pPr>
          </w:p>
        </w:tc>
        <w:tc>
          <w:tcPr>
            <w:tcW w:w="0" w:type="auto"/>
            <w:tcBorders>
              <w:top w:val="none" w:sz="0" w:space="0" w:color="auto"/>
              <w:bottom w:val="none" w:sz="0" w:space="0" w:color="auto"/>
            </w:tcBorders>
          </w:tcPr>
          <w:p w14:paraId="24B7141C" w14:textId="77777777" w:rsidR="002B418F" w:rsidRPr="00A235BA" w:rsidRDefault="00FA6EC4" w:rsidP="00A235BA">
            <w:pPr>
              <w:widowControl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Spiritual effects</w:t>
            </w:r>
          </w:p>
        </w:tc>
        <w:tc>
          <w:tcPr>
            <w:tcW w:w="0" w:type="auto"/>
            <w:vMerge/>
            <w:tcBorders>
              <w:top w:val="none" w:sz="0" w:space="0" w:color="auto"/>
              <w:bottom w:val="none" w:sz="0" w:space="0" w:color="auto"/>
            </w:tcBorders>
            <w:vAlign w:val="center"/>
          </w:tcPr>
          <w:p w14:paraId="1E8B48D2" w14:textId="77777777" w:rsidR="002B418F" w:rsidRPr="00A235BA" w:rsidRDefault="002B418F"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p>
        </w:tc>
        <w:tc>
          <w:tcPr>
            <w:tcW w:w="0" w:type="auto"/>
            <w:vMerge/>
            <w:tcBorders>
              <w:top w:val="none" w:sz="0" w:space="0" w:color="auto"/>
              <w:bottom w:val="none" w:sz="0" w:space="0" w:color="auto"/>
            </w:tcBorders>
            <w:vAlign w:val="center"/>
          </w:tcPr>
          <w:p w14:paraId="6075612D" w14:textId="77777777" w:rsidR="002B418F" w:rsidRPr="00A235BA" w:rsidRDefault="002B418F"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p>
        </w:tc>
        <w:tc>
          <w:tcPr>
            <w:tcW w:w="0" w:type="auto"/>
            <w:vMerge/>
            <w:tcBorders>
              <w:top w:val="none" w:sz="0" w:space="0" w:color="auto"/>
              <w:bottom w:val="none" w:sz="0" w:space="0" w:color="auto"/>
            </w:tcBorders>
            <w:vAlign w:val="center"/>
          </w:tcPr>
          <w:p w14:paraId="121DE0BB" w14:textId="77777777" w:rsidR="002B418F" w:rsidRPr="00A235BA" w:rsidRDefault="002B418F"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p>
        </w:tc>
        <w:tc>
          <w:tcPr>
            <w:tcW w:w="0" w:type="auto"/>
            <w:tcBorders>
              <w:top w:val="none" w:sz="0" w:space="0" w:color="auto"/>
              <w:bottom w:val="none" w:sz="0" w:space="0" w:color="auto"/>
            </w:tcBorders>
            <w:vAlign w:val="center"/>
          </w:tcPr>
          <w:p w14:paraId="1F431032" w14:textId="77777777" w:rsidR="002B418F"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0.21</w:t>
            </w:r>
          </w:p>
        </w:tc>
        <w:tc>
          <w:tcPr>
            <w:tcW w:w="0" w:type="auto"/>
            <w:tcBorders>
              <w:top w:val="none" w:sz="0" w:space="0" w:color="auto"/>
              <w:bottom w:val="none" w:sz="0" w:space="0" w:color="auto"/>
            </w:tcBorders>
            <w:vAlign w:val="center"/>
          </w:tcPr>
          <w:p w14:paraId="6AD112B9" w14:textId="77777777" w:rsidR="002B418F"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0.20</w:t>
            </w:r>
          </w:p>
        </w:tc>
        <w:tc>
          <w:tcPr>
            <w:tcW w:w="0" w:type="auto"/>
            <w:tcBorders>
              <w:top w:val="none" w:sz="0" w:space="0" w:color="auto"/>
              <w:bottom w:val="none" w:sz="0" w:space="0" w:color="auto"/>
            </w:tcBorders>
            <w:vAlign w:val="center"/>
          </w:tcPr>
          <w:p w14:paraId="71C824C3" w14:textId="77777777" w:rsidR="002B418F"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2.51</w:t>
            </w:r>
          </w:p>
        </w:tc>
        <w:tc>
          <w:tcPr>
            <w:tcW w:w="0" w:type="auto"/>
            <w:tcBorders>
              <w:top w:val="none" w:sz="0" w:space="0" w:color="auto"/>
              <w:bottom w:val="none" w:sz="0" w:space="0" w:color="auto"/>
            </w:tcBorders>
            <w:vAlign w:val="center"/>
          </w:tcPr>
          <w:p w14:paraId="263739DD" w14:textId="77777777" w:rsidR="002B418F" w:rsidRPr="00A235BA" w:rsidRDefault="00FA6EC4" w:rsidP="00A235BA">
            <w:pPr>
              <w:widowControl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0.01</w:t>
            </w:r>
          </w:p>
        </w:tc>
      </w:tr>
      <w:tr w:rsidR="001474E2" w:rsidRPr="00A235BA" w14:paraId="68A81EE0" w14:textId="77777777" w:rsidTr="001A6A71">
        <w:trPr>
          <w:trHeight w:val="63"/>
          <w:jc w:val="center"/>
        </w:trPr>
        <w:tc>
          <w:tcPr>
            <w:cnfStyle w:val="001000000000" w:firstRow="0" w:lastRow="0" w:firstColumn="1" w:lastColumn="0" w:oddVBand="0" w:evenVBand="0" w:oddHBand="0" w:evenHBand="0" w:firstRowFirstColumn="0" w:firstRowLastColumn="0" w:lastRowFirstColumn="0" w:lastRowLastColumn="0"/>
            <w:tcW w:w="1738" w:type="dxa"/>
            <w:vMerge/>
            <w:hideMark/>
          </w:tcPr>
          <w:p w14:paraId="16EF2560" w14:textId="77777777" w:rsidR="002B418F" w:rsidRPr="00A235BA" w:rsidRDefault="002B418F" w:rsidP="00A235BA">
            <w:pPr>
              <w:widowControl w:val="0"/>
              <w:jc w:val="both"/>
              <w:rPr>
                <w:rFonts w:asciiTheme="majorBidi" w:hAnsiTheme="majorBidi" w:cstheme="majorBidi"/>
                <w:sz w:val="20"/>
                <w:rtl/>
              </w:rPr>
            </w:pPr>
          </w:p>
        </w:tc>
        <w:tc>
          <w:tcPr>
            <w:tcW w:w="0" w:type="auto"/>
            <w:hideMark/>
          </w:tcPr>
          <w:p w14:paraId="6F798ACB" w14:textId="77777777" w:rsidR="002B418F" w:rsidRPr="00A235BA" w:rsidRDefault="00FA6EC4" w:rsidP="00A235BA">
            <w:pPr>
              <w:widowControl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Resilience</w:t>
            </w:r>
          </w:p>
        </w:tc>
        <w:tc>
          <w:tcPr>
            <w:tcW w:w="0" w:type="auto"/>
            <w:vMerge/>
            <w:vAlign w:val="center"/>
            <w:hideMark/>
          </w:tcPr>
          <w:p w14:paraId="24CE936C" w14:textId="77777777" w:rsidR="002B418F" w:rsidRPr="00A235BA" w:rsidRDefault="002B418F"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tl/>
              </w:rPr>
            </w:pPr>
          </w:p>
        </w:tc>
        <w:tc>
          <w:tcPr>
            <w:tcW w:w="0" w:type="auto"/>
            <w:vMerge/>
            <w:vAlign w:val="center"/>
            <w:hideMark/>
          </w:tcPr>
          <w:p w14:paraId="23FA4B83" w14:textId="77777777" w:rsidR="002B418F" w:rsidRPr="00A235BA" w:rsidRDefault="002B418F"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tl/>
              </w:rPr>
            </w:pPr>
          </w:p>
        </w:tc>
        <w:tc>
          <w:tcPr>
            <w:tcW w:w="0" w:type="auto"/>
            <w:vMerge/>
            <w:vAlign w:val="center"/>
            <w:hideMark/>
          </w:tcPr>
          <w:p w14:paraId="542F99AF" w14:textId="77777777" w:rsidR="002B418F" w:rsidRPr="00A235BA" w:rsidRDefault="002B418F"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tl/>
              </w:rPr>
            </w:pPr>
          </w:p>
        </w:tc>
        <w:tc>
          <w:tcPr>
            <w:tcW w:w="0" w:type="auto"/>
            <w:vAlign w:val="center"/>
            <w:hideMark/>
          </w:tcPr>
          <w:p w14:paraId="4127B826" w14:textId="77777777" w:rsidR="002B418F" w:rsidRPr="00A235BA" w:rsidRDefault="00FA6EC4"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0.30</w:t>
            </w:r>
          </w:p>
        </w:tc>
        <w:tc>
          <w:tcPr>
            <w:tcW w:w="0" w:type="auto"/>
            <w:vAlign w:val="center"/>
            <w:hideMark/>
          </w:tcPr>
          <w:p w14:paraId="2BD06106" w14:textId="77777777" w:rsidR="002B418F" w:rsidRPr="00A235BA" w:rsidRDefault="00FA6EC4"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A235BA">
              <w:rPr>
                <w:rFonts w:asciiTheme="majorBidi" w:hAnsiTheme="majorBidi" w:cstheme="majorBidi"/>
                <w:sz w:val="20"/>
              </w:rPr>
              <w:t>0.26</w:t>
            </w:r>
          </w:p>
        </w:tc>
        <w:tc>
          <w:tcPr>
            <w:tcW w:w="0" w:type="auto"/>
            <w:vAlign w:val="center"/>
            <w:hideMark/>
          </w:tcPr>
          <w:p w14:paraId="7426E723" w14:textId="77777777" w:rsidR="002B418F" w:rsidRPr="00A235BA" w:rsidRDefault="00FA6EC4"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4.24</w:t>
            </w:r>
          </w:p>
        </w:tc>
        <w:tc>
          <w:tcPr>
            <w:tcW w:w="0" w:type="auto"/>
            <w:vAlign w:val="center"/>
            <w:hideMark/>
          </w:tcPr>
          <w:p w14:paraId="137E2041" w14:textId="77777777" w:rsidR="002B418F" w:rsidRPr="00A235BA" w:rsidRDefault="00FA6EC4" w:rsidP="00A235BA">
            <w:pPr>
              <w:widowControl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tl/>
              </w:rPr>
            </w:pPr>
            <w:r w:rsidRPr="00A235BA">
              <w:rPr>
                <w:rFonts w:asciiTheme="majorBidi" w:hAnsiTheme="majorBidi" w:cstheme="majorBidi"/>
                <w:sz w:val="20"/>
              </w:rPr>
              <w:t>0.01</w:t>
            </w:r>
          </w:p>
        </w:tc>
      </w:tr>
    </w:tbl>
    <w:p w14:paraId="14B5593C" w14:textId="77777777" w:rsidR="002B418F" w:rsidRPr="001474E2" w:rsidRDefault="002B418F" w:rsidP="001474E2">
      <w:pPr>
        <w:widowControl w:val="0"/>
        <w:spacing w:after="0" w:line="276" w:lineRule="auto"/>
        <w:ind w:firstLine="227"/>
        <w:jc w:val="both"/>
        <w:rPr>
          <w:rStyle w:val="rynqvb"/>
          <w:rFonts w:asciiTheme="majorBidi" w:hAnsiTheme="majorBidi" w:cstheme="majorBidi"/>
        </w:rPr>
      </w:pPr>
    </w:p>
    <w:p w14:paraId="64708581" w14:textId="77777777" w:rsidR="00A235BA" w:rsidRDefault="00A235BA" w:rsidP="00A235BA">
      <w:pPr>
        <w:widowControl w:val="0"/>
        <w:spacing w:after="0" w:line="276" w:lineRule="auto"/>
        <w:ind w:firstLine="227"/>
        <w:jc w:val="both"/>
        <w:rPr>
          <w:rStyle w:val="rynqvb"/>
          <w:rFonts w:asciiTheme="majorBidi" w:hAnsiTheme="majorBidi" w:cstheme="majorBidi"/>
          <w:lang w:val="en"/>
        </w:rPr>
        <w:sectPr w:rsidR="00A235BA" w:rsidSect="00A235BA">
          <w:type w:val="continuous"/>
          <w:pgSz w:w="11907" w:h="16840" w:code="9"/>
          <w:pgMar w:top="1701" w:right="1134" w:bottom="1701" w:left="1134" w:header="964" w:footer="851" w:gutter="0"/>
          <w:pgNumType w:start="285"/>
          <w:cols w:space="708"/>
          <w:titlePg/>
          <w:docGrid w:linePitch="360"/>
        </w:sectPr>
      </w:pPr>
    </w:p>
    <w:p w14:paraId="0C2D0ED1" w14:textId="28587440" w:rsidR="00E50651" w:rsidRPr="001A6A71" w:rsidRDefault="00FA6EC4" w:rsidP="00A235BA">
      <w:pPr>
        <w:widowControl w:val="0"/>
        <w:spacing w:after="0" w:line="276" w:lineRule="auto"/>
        <w:ind w:firstLine="227"/>
        <w:jc w:val="both"/>
        <w:rPr>
          <w:rStyle w:val="rynqvb"/>
          <w:rFonts w:asciiTheme="majorBidi" w:hAnsiTheme="majorBidi" w:cstheme="majorBidi"/>
          <w:spacing w:val="-2"/>
          <w:rtl/>
          <w:lang w:val="en"/>
        </w:rPr>
      </w:pPr>
      <w:r w:rsidRPr="001A6A71">
        <w:rPr>
          <w:rStyle w:val="rynqvb"/>
          <w:rFonts w:asciiTheme="majorBidi" w:hAnsiTheme="majorBidi" w:cstheme="majorBidi"/>
          <w:spacing w:val="-2"/>
          <w:lang w:val="en"/>
        </w:rPr>
        <w:t>The results of regression analysis using the simultaneous method show that the sample group of predictor variables that entered the regression model, were able to predict 27% of the changes of differentiation variable (R</w:t>
      </w:r>
      <w:r w:rsidR="002B418F" w:rsidRPr="001A6A71">
        <w:rPr>
          <w:rStyle w:val="rynqvb"/>
          <w:rFonts w:asciiTheme="majorBidi" w:hAnsiTheme="majorBidi" w:cstheme="majorBidi"/>
          <w:spacing w:val="-2"/>
          <w:lang w:val="en"/>
        </w:rPr>
        <w:t xml:space="preserve"> </w:t>
      </w:r>
      <w:r w:rsidRPr="001A6A71">
        <w:rPr>
          <w:rStyle w:val="rynqvb"/>
          <w:rFonts w:asciiTheme="majorBidi" w:hAnsiTheme="majorBidi" w:cstheme="majorBidi"/>
          <w:spacing w:val="-2"/>
          <w:lang w:val="en"/>
        </w:rPr>
        <w:t>=</w:t>
      </w:r>
      <w:r w:rsidR="002B418F" w:rsidRPr="001A6A71">
        <w:rPr>
          <w:rStyle w:val="rynqvb"/>
          <w:rFonts w:asciiTheme="majorBidi" w:hAnsiTheme="majorBidi" w:cstheme="majorBidi"/>
          <w:spacing w:val="-2"/>
          <w:lang w:val="en"/>
        </w:rPr>
        <w:t xml:space="preserve"> </w:t>
      </w:r>
      <w:r w:rsidRPr="001A6A71">
        <w:rPr>
          <w:rStyle w:val="rynqvb"/>
          <w:rFonts w:asciiTheme="majorBidi" w:hAnsiTheme="majorBidi" w:cstheme="majorBidi"/>
          <w:spacing w:val="-2"/>
          <w:lang w:val="en"/>
        </w:rPr>
        <w:t>0.34 and R2</w:t>
      </w:r>
      <w:r w:rsidR="002B418F" w:rsidRPr="001A6A71">
        <w:rPr>
          <w:rStyle w:val="rynqvb"/>
          <w:rFonts w:asciiTheme="majorBidi" w:hAnsiTheme="majorBidi" w:cstheme="majorBidi"/>
          <w:spacing w:val="-2"/>
          <w:lang w:val="en"/>
        </w:rPr>
        <w:t xml:space="preserve"> </w:t>
      </w:r>
      <w:r w:rsidRPr="001A6A71">
        <w:rPr>
          <w:rStyle w:val="rynqvb"/>
          <w:rFonts w:asciiTheme="majorBidi" w:hAnsiTheme="majorBidi" w:cstheme="majorBidi"/>
          <w:spacing w:val="-2"/>
          <w:lang w:val="en"/>
        </w:rPr>
        <w:t>=</w:t>
      </w:r>
      <w:r w:rsidR="002B418F" w:rsidRPr="001A6A71">
        <w:rPr>
          <w:rStyle w:val="rynqvb"/>
          <w:rFonts w:asciiTheme="majorBidi" w:hAnsiTheme="majorBidi" w:cstheme="majorBidi"/>
          <w:spacing w:val="-2"/>
          <w:lang w:val="en"/>
        </w:rPr>
        <w:t xml:space="preserve"> </w:t>
      </w:r>
      <w:r w:rsidRPr="001A6A71">
        <w:rPr>
          <w:rStyle w:val="rynqvb"/>
          <w:rFonts w:asciiTheme="majorBidi" w:hAnsiTheme="majorBidi" w:cstheme="majorBidi"/>
          <w:spacing w:val="-2"/>
          <w:lang w:val="en"/>
        </w:rPr>
        <w:t xml:space="preserve">0.27), </w:t>
      </w:r>
      <w:r w:rsidR="00A235BA" w:rsidRPr="001A6A71">
        <w:rPr>
          <w:rStyle w:val="rynqvb"/>
          <w:rFonts w:asciiTheme="majorBidi" w:hAnsiTheme="majorBidi" w:cstheme="majorBidi"/>
          <w:spacing w:val="-2"/>
          <w:lang w:val="en"/>
        </w:rPr>
        <w:t xml:space="preserve">and </w:t>
      </w:r>
      <w:r w:rsidRPr="001A6A71">
        <w:rPr>
          <w:rStyle w:val="rynqvb"/>
          <w:rFonts w:asciiTheme="majorBidi" w:hAnsiTheme="majorBidi" w:cstheme="majorBidi"/>
          <w:spacing w:val="-2"/>
          <w:lang w:val="en"/>
        </w:rPr>
        <w:t>resilience and its dimensions have been able to positively and significantly predict differentiation.</w:t>
      </w:r>
      <w:r w:rsidRPr="001A6A71">
        <w:rPr>
          <w:rStyle w:val="hwtze"/>
          <w:rFonts w:asciiTheme="majorBidi" w:hAnsiTheme="majorBidi" w:cstheme="majorBidi"/>
          <w:spacing w:val="-2"/>
          <w:lang w:val="en"/>
        </w:rPr>
        <w:t xml:space="preserve"> </w:t>
      </w:r>
      <w:r w:rsidRPr="001A6A71">
        <w:rPr>
          <w:rStyle w:val="rynqvb"/>
          <w:rFonts w:asciiTheme="majorBidi" w:hAnsiTheme="majorBidi" w:cstheme="majorBidi"/>
          <w:spacing w:val="-2"/>
          <w:lang w:val="en"/>
        </w:rPr>
        <w:t xml:space="preserve">Also, examining the beta level showed that the positive acceptance of change (β = 0.31 and p &lt; 0.01) plays the largest role in predicting differentiation, and spiritual effects (β = 0.21 and p &lt; 0.01), play the least role in predicting students' differentiation variable. According to the obtained results, the second hypothesis of the research is confirmed. F statistical test for the significance of the correlation coefficient is equal to 5.13, which is </w:t>
      </w:r>
      <w:r w:rsidRPr="001A6A71">
        <w:rPr>
          <w:rStyle w:val="rynqvb"/>
          <w:rFonts w:asciiTheme="majorBidi" w:hAnsiTheme="majorBidi" w:cstheme="majorBidi"/>
          <w:spacing w:val="-2"/>
          <w:lang w:val="en"/>
        </w:rPr>
        <w:t>significant at the 0.01 level and shows that the predictor variables have high explanatory power and can explain the changes in the variance of the dependent variable well.</w:t>
      </w:r>
    </w:p>
    <w:p w14:paraId="379E2E5C" w14:textId="77777777" w:rsidR="00E50651" w:rsidRPr="00A235BA" w:rsidRDefault="00FA6EC4" w:rsidP="00A235BA">
      <w:pPr>
        <w:widowControl w:val="0"/>
        <w:spacing w:before="120" w:after="0" w:line="276" w:lineRule="auto"/>
        <w:jc w:val="both"/>
        <w:rPr>
          <w:rStyle w:val="rynqvb"/>
          <w:rFonts w:asciiTheme="majorBidi" w:hAnsiTheme="majorBidi" w:cstheme="majorBidi"/>
          <w:b/>
          <w:bCs/>
          <w:color w:val="007BA2"/>
          <w:rtl/>
          <w:lang w:val="en"/>
        </w:rPr>
      </w:pPr>
      <w:r w:rsidRPr="00A235BA">
        <w:rPr>
          <w:rStyle w:val="rynqvb"/>
          <w:rFonts w:asciiTheme="majorBidi" w:hAnsiTheme="majorBidi" w:cstheme="majorBidi"/>
          <w:b/>
          <w:bCs/>
          <w:color w:val="007BA2"/>
          <w:lang w:val="en"/>
        </w:rPr>
        <w:t>Discussion</w:t>
      </w:r>
    </w:p>
    <w:p w14:paraId="4A654F5F" w14:textId="77777777" w:rsidR="00E50651" w:rsidRPr="001474E2" w:rsidRDefault="00FA6EC4" w:rsidP="001474E2">
      <w:pPr>
        <w:widowControl w:val="0"/>
        <w:spacing w:after="0" w:line="276" w:lineRule="auto"/>
        <w:ind w:firstLine="227"/>
        <w:jc w:val="both"/>
        <w:rPr>
          <w:rStyle w:val="rynqvb"/>
          <w:rFonts w:asciiTheme="majorBidi" w:hAnsiTheme="majorBidi" w:cstheme="majorBidi"/>
          <w:rtl/>
          <w:lang w:val="en"/>
        </w:rPr>
      </w:pPr>
      <w:r w:rsidRPr="001474E2">
        <w:rPr>
          <w:rStyle w:val="rynqvb"/>
          <w:rFonts w:asciiTheme="majorBidi" w:hAnsiTheme="majorBidi" w:cstheme="majorBidi"/>
          <w:lang w:val="en"/>
        </w:rPr>
        <w:t xml:space="preserve">This research was conducted to determine the role of psychological toughness and resilience in predicting the psychological differentiation of female students in the second year of high school in Bandar Abbas City. The statistical population of this research included all female students of second secondary education in Bandar Abbas city in the academic year of </w:t>
      </w:r>
      <w:r w:rsidR="005171D1" w:rsidRPr="001474E2">
        <w:rPr>
          <w:rStyle w:val="rynqvb"/>
          <w:rFonts w:asciiTheme="majorBidi" w:hAnsiTheme="majorBidi" w:cstheme="majorBidi"/>
          <w:lang w:val="en"/>
        </w:rPr>
        <w:t>2024</w:t>
      </w:r>
      <w:r w:rsidRPr="001474E2">
        <w:rPr>
          <w:rStyle w:val="rynqvb"/>
          <w:rFonts w:asciiTheme="majorBidi" w:hAnsiTheme="majorBidi" w:cstheme="majorBidi"/>
          <w:lang w:val="en"/>
        </w:rPr>
        <w:t xml:space="preserve">. In the present study, Pearson's correlation coefficient analysis shows that there is a positive and significant relationship between the total psychological toughness </w:t>
      </w:r>
      <w:r w:rsidRPr="001474E2">
        <w:rPr>
          <w:rStyle w:val="rynqvb"/>
          <w:rFonts w:asciiTheme="majorBidi" w:hAnsiTheme="majorBidi" w:cstheme="majorBidi"/>
          <w:lang w:val="en"/>
        </w:rPr>
        <w:lastRenderedPageBreak/>
        <w:t xml:space="preserve">variables and their dimensions (control, commitment, and challenge) with the differentiation variable. </w:t>
      </w:r>
    </w:p>
    <w:p w14:paraId="2BA2C216" w14:textId="3B98D463" w:rsidR="00E50651" w:rsidRPr="001474E2" w:rsidRDefault="00FA6EC4" w:rsidP="001474E2">
      <w:pPr>
        <w:widowControl w:val="0"/>
        <w:spacing w:after="0" w:line="276" w:lineRule="auto"/>
        <w:ind w:firstLine="227"/>
        <w:jc w:val="both"/>
        <w:rPr>
          <w:rStyle w:val="rynqvb"/>
          <w:rFonts w:asciiTheme="majorBidi" w:hAnsiTheme="majorBidi" w:cstheme="majorBidi"/>
          <w:rtl/>
          <w:lang w:val="en"/>
        </w:rPr>
      </w:pPr>
      <w:r w:rsidRPr="001474E2">
        <w:rPr>
          <w:rStyle w:val="rynqvb"/>
          <w:rFonts w:asciiTheme="majorBidi" w:hAnsiTheme="majorBidi" w:cstheme="majorBidi"/>
          <w:lang w:val="en"/>
        </w:rPr>
        <w:t xml:space="preserve">These results confirm the findings of </w:t>
      </w:r>
      <w:proofErr w:type="spellStart"/>
      <w:r w:rsidR="00A50949" w:rsidRPr="001474E2">
        <w:rPr>
          <w:rStyle w:val="rynqvb"/>
          <w:rFonts w:asciiTheme="majorBidi" w:hAnsiTheme="majorBidi" w:cstheme="majorBidi"/>
          <w:lang w:val="en"/>
        </w:rPr>
        <w:t>Kazemianmoghadam</w:t>
      </w:r>
      <w:proofErr w:type="spellEnd"/>
      <w:r w:rsidR="00A50949" w:rsidRPr="001474E2">
        <w:rPr>
          <w:rStyle w:val="rynqvb"/>
          <w:rFonts w:asciiTheme="majorBidi" w:hAnsiTheme="majorBidi" w:cstheme="majorBidi"/>
          <w:lang w:val="en"/>
        </w:rPr>
        <w:t xml:space="preserve"> et al </w:t>
      </w:r>
      <w:r w:rsidRPr="001474E2">
        <w:rPr>
          <w:rStyle w:val="rynqvb"/>
          <w:rFonts w:asciiTheme="majorBidi" w:hAnsiTheme="majorBidi" w:cstheme="majorBidi"/>
          <w:lang w:val="en"/>
        </w:rPr>
        <w:t>(24), Dehlani et al.</w:t>
      </w:r>
      <w:r w:rsidRPr="001474E2">
        <w:rPr>
          <w:rStyle w:val="hwtze"/>
          <w:rFonts w:asciiTheme="majorBidi" w:hAnsiTheme="majorBidi" w:cstheme="majorBidi"/>
          <w:lang w:val="en"/>
        </w:rPr>
        <w:t xml:space="preserve"> </w:t>
      </w:r>
      <w:r w:rsidR="00342BDD" w:rsidRPr="001474E2">
        <w:rPr>
          <w:rStyle w:val="hwtze"/>
          <w:rFonts w:asciiTheme="majorBidi" w:hAnsiTheme="majorBidi" w:cstheme="majorBidi"/>
          <w:lang w:val="en"/>
        </w:rPr>
        <w:t>(25)</w:t>
      </w:r>
      <w:r w:rsidRPr="001474E2">
        <w:rPr>
          <w:rStyle w:val="rynqvb"/>
          <w:rFonts w:asciiTheme="majorBidi" w:hAnsiTheme="majorBidi" w:cstheme="majorBidi"/>
          <w:lang w:val="en"/>
        </w:rPr>
        <w:t xml:space="preserve">, </w:t>
      </w:r>
      <w:r w:rsidR="00A50949" w:rsidRPr="001474E2">
        <w:rPr>
          <w:rStyle w:val="rynqvb"/>
          <w:rFonts w:asciiTheme="majorBidi" w:hAnsiTheme="majorBidi" w:cstheme="majorBidi"/>
          <w:lang w:val="en"/>
        </w:rPr>
        <w:t>Tabatabai et al</w:t>
      </w:r>
      <w:r w:rsidRPr="001474E2">
        <w:rPr>
          <w:rStyle w:val="rynqvb"/>
          <w:rFonts w:asciiTheme="majorBidi" w:hAnsiTheme="majorBidi" w:cstheme="majorBidi"/>
          <w:lang w:val="en"/>
        </w:rPr>
        <w:t xml:space="preserve"> (14), </w:t>
      </w:r>
      <w:proofErr w:type="spellStart"/>
      <w:r w:rsidR="00A50949" w:rsidRPr="001474E2">
        <w:rPr>
          <w:rStyle w:val="rynqvb"/>
          <w:rFonts w:asciiTheme="majorBidi" w:hAnsiTheme="majorBidi" w:cstheme="majorBidi"/>
          <w:lang w:val="en"/>
        </w:rPr>
        <w:t>Valiy</w:t>
      </w:r>
      <w:proofErr w:type="spellEnd"/>
      <w:r w:rsidR="00A50949" w:rsidRPr="001474E2">
        <w:rPr>
          <w:rStyle w:val="rynqvb"/>
          <w:rFonts w:asciiTheme="majorBidi" w:hAnsiTheme="majorBidi" w:cstheme="majorBidi"/>
          <w:lang w:val="en"/>
        </w:rPr>
        <w:t xml:space="preserve"> et al </w:t>
      </w:r>
      <w:r w:rsidRPr="001474E2">
        <w:rPr>
          <w:rStyle w:val="rynqvb"/>
          <w:rFonts w:asciiTheme="majorBidi" w:hAnsiTheme="majorBidi" w:cstheme="majorBidi"/>
          <w:lang w:val="en"/>
        </w:rPr>
        <w:t xml:space="preserve">(6), </w:t>
      </w:r>
      <w:r w:rsidR="005171D1" w:rsidRPr="001474E2">
        <w:rPr>
          <w:rStyle w:val="rynqvb"/>
          <w:rFonts w:asciiTheme="majorBidi" w:hAnsiTheme="majorBidi" w:cstheme="majorBidi"/>
          <w:lang w:val="en"/>
        </w:rPr>
        <w:t>Nemati et al</w:t>
      </w:r>
      <w:r w:rsidRPr="001474E2">
        <w:rPr>
          <w:rStyle w:val="rynqvb"/>
          <w:rFonts w:asciiTheme="majorBidi" w:hAnsiTheme="majorBidi" w:cstheme="majorBidi"/>
          <w:lang w:val="en"/>
        </w:rPr>
        <w:t xml:space="preserve"> (3</w:t>
      </w:r>
      <w:r w:rsidR="005171D1" w:rsidRPr="001474E2">
        <w:rPr>
          <w:rStyle w:val="rynqvb"/>
          <w:rFonts w:asciiTheme="majorBidi" w:hAnsiTheme="majorBidi" w:cstheme="majorBidi"/>
          <w:lang w:val="en"/>
        </w:rPr>
        <w:t>0</w:t>
      </w:r>
      <w:r w:rsidRPr="001474E2">
        <w:rPr>
          <w:rStyle w:val="rynqvb"/>
          <w:rFonts w:asciiTheme="majorBidi" w:hAnsiTheme="majorBidi" w:cstheme="majorBidi"/>
          <w:lang w:val="en"/>
        </w:rPr>
        <w:t xml:space="preserve">), </w:t>
      </w:r>
      <w:r w:rsidR="00A50949" w:rsidRPr="001474E2">
        <w:rPr>
          <w:rStyle w:val="rynqvb"/>
          <w:rFonts w:asciiTheme="majorBidi" w:hAnsiTheme="majorBidi" w:cstheme="majorBidi"/>
          <w:lang w:val="en"/>
        </w:rPr>
        <w:t>Wardani</w:t>
      </w:r>
      <w:r w:rsidRPr="001474E2">
        <w:rPr>
          <w:rStyle w:val="rynqvb"/>
          <w:rFonts w:asciiTheme="majorBidi" w:hAnsiTheme="majorBidi" w:cstheme="majorBidi"/>
          <w:lang w:val="en"/>
        </w:rPr>
        <w:t xml:space="preserve"> (3</w:t>
      </w:r>
      <w:r w:rsidR="00A50949" w:rsidRPr="001474E2">
        <w:rPr>
          <w:rStyle w:val="rynqvb"/>
          <w:rFonts w:asciiTheme="majorBidi" w:hAnsiTheme="majorBidi" w:cstheme="majorBidi"/>
          <w:lang w:val="en"/>
        </w:rPr>
        <w:t>1</w:t>
      </w:r>
      <w:r w:rsidRPr="001474E2">
        <w:rPr>
          <w:rStyle w:val="rynqvb"/>
          <w:rFonts w:asciiTheme="majorBidi" w:hAnsiTheme="majorBidi" w:cstheme="majorBidi"/>
          <w:lang w:val="en"/>
        </w:rPr>
        <w:t>), Sadeghi</w:t>
      </w:r>
      <w:r w:rsidR="00A50949" w:rsidRPr="001474E2">
        <w:rPr>
          <w:rStyle w:val="rynqvb"/>
          <w:rFonts w:asciiTheme="majorBidi" w:hAnsiTheme="majorBidi" w:cstheme="majorBidi"/>
          <w:lang w:val="en"/>
        </w:rPr>
        <w:t xml:space="preserve"> et al</w:t>
      </w:r>
      <w:r w:rsidRPr="001474E2">
        <w:rPr>
          <w:rStyle w:val="rynqvb"/>
          <w:rFonts w:asciiTheme="majorBidi" w:hAnsiTheme="majorBidi" w:cstheme="majorBidi"/>
          <w:lang w:val="en"/>
        </w:rPr>
        <w:t xml:space="preserve"> (32) who found that there is a positive and significant relationship between psychological toughness and resilience with differentiation.</w:t>
      </w:r>
      <w:r w:rsidRPr="001474E2">
        <w:rPr>
          <w:rStyle w:val="hwtze"/>
          <w:rFonts w:asciiTheme="majorBidi" w:hAnsiTheme="majorBidi" w:cstheme="majorBidi"/>
          <w:lang w:val="en"/>
        </w:rPr>
        <w:t xml:space="preserve"> </w:t>
      </w:r>
      <w:r w:rsidRPr="001474E2">
        <w:rPr>
          <w:rStyle w:val="rynqvb"/>
          <w:rFonts w:asciiTheme="majorBidi" w:hAnsiTheme="majorBidi" w:cstheme="majorBidi"/>
          <w:lang w:val="en"/>
        </w:rPr>
        <w:t xml:space="preserve">Also, </w:t>
      </w:r>
      <w:r w:rsidR="00A50949" w:rsidRPr="001474E2">
        <w:rPr>
          <w:rStyle w:val="rynqvb"/>
          <w:rFonts w:asciiTheme="majorBidi" w:hAnsiTheme="majorBidi" w:cstheme="majorBidi"/>
          <w:lang w:val="en"/>
        </w:rPr>
        <w:t xml:space="preserve">Alizadeh et al </w:t>
      </w:r>
      <w:r w:rsidRPr="001474E2">
        <w:rPr>
          <w:rStyle w:val="rynqvb"/>
          <w:rFonts w:asciiTheme="majorBidi" w:hAnsiTheme="majorBidi" w:cstheme="majorBidi"/>
          <w:lang w:val="en"/>
        </w:rPr>
        <w:t xml:space="preserve">(33) found in their research that there is a positive and significant relationship between psychological toughness and self-differentiation. Also, </w:t>
      </w:r>
      <w:proofErr w:type="spellStart"/>
      <w:r w:rsidRPr="001474E2">
        <w:rPr>
          <w:rStyle w:val="rynqvb"/>
          <w:rFonts w:asciiTheme="majorBidi" w:hAnsiTheme="majorBidi" w:cstheme="majorBidi"/>
          <w:lang w:val="en"/>
        </w:rPr>
        <w:t>Likani</w:t>
      </w:r>
      <w:proofErr w:type="spellEnd"/>
      <w:r w:rsidRPr="001474E2">
        <w:rPr>
          <w:rStyle w:val="rynqvb"/>
          <w:rFonts w:asciiTheme="majorBidi" w:hAnsiTheme="majorBidi" w:cstheme="majorBidi"/>
          <w:lang w:val="en"/>
        </w:rPr>
        <w:t xml:space="preserve"> (34) in </w:t>
      </w:r>
      <w:proofErr w:type="gramStart"/>
      <w:r w:rsidRPr="001474E2">
        <w:rPr>
          <w:rStyle w:val="rynqvb"/>
          <w:rFonts w:asciiTheme="majorBidi" w:hAnsiTheme="majorBidi" w:cstheme="majorBidi"/>
          <w:lang w:val="en"/>
        </w:rPr>
        <w:t>a research</w:t>
      </w:r>
      <w:proofErr w:type="gramEnd"/>
      <w:r w:rsidRPr="001474E2">
        <w:rPr>
          <w:rStyle w:val="rynqvb"/>
          <w:rFonts w:asciiTheme="majorBidi" w:hAnsiTheme="majorBidi" w:cstheme="majorBidi"/>
          <w:lang w:val="en"/>
        </w:rPr>
        <w:t xml:space="preserve"> that examined the role of resilience in predicting differentiation showed that resilience can positively and significantly predict differentiation. In explaining the relationship between psychological toughness and differentiation, it can be said that research shows that psychological toughness has a positive relationship with mental and physical health, and as a source of internal resistance, it reduces the negative effects of stress and prevents the occurrence of mental disorders. Due to having an optimistic explanatory style, a feeling of empowerment in facing problems, a problem-oriented approach to problems, positive expectations about consequences, and belief in the dependence of consequences on action, stubborn people can maintain their mental health in unforeseen and unfortunate events.</w:t>
      </w:r>
      <w:r w:rsidRPr="001474E2">
        <w:rPr>
          <w:rStyle w:val="hwtze"/>
          <w:rFonts w:asciiTheme="majorBidi" w:hAnsiTheme="majorBidi" w:cstheme="majorBidi"/>
          <w:lang w:val="en"/>
        </w:rPr>
        <w:t xml:space="preserve"> </w:t>
      </w:r>
      <w:r w:rsidRPr="001474E2">
        <w:rPr>
          <w:rStyle w:val="rynqvb"/>
          <w:rFonts w:asciiTheme="majorBidi" w:hAnsiTheme="majorBidi" w:cstheme="majorBidi"/>
          <w:lang w:val="en"/>
        </w:rPr>
        <w:t>(25) Based on this, psychological toughness leads to positive adaptability and psychological well-being through strengthening students' self-esteem as a mediating mechanism, and people who have higher psychological well-being have a greater ability to adapt to problems and separate emotional from intellectual processes.</w:t>
      </w:r>
      <w:r w:rsidRPr="001474E2">
        <w:rPr>
          <w:rStyle w:val="hwtze"/>
          <w:rFonts w:asciiTheme="majorBidi" w:hAnsiTheme="majorBidi" w:cstheme="majorBidi"/>
          <w:lang w:val="en"/>
        </w:rPr>
        <w:t xml:space="preserve"> </w:t>
      </w:r>
      <w:r w:rsidRPr="001474E2">
        <w:rPr>
          <w:rStyle w:val="rynqvb"/>
          <w:rFonts w:asciiTheme="majorBidi" w:hAnsiTheme="majorBidi" w:cstheme="majorBidi"/>
          <w:lang w:val="en"/>
        </w:rPr>
        <w:t>He is one of those who do not have this advantage (26). Psychological toughness is a type of personality style that consists of a set of psychological traits. For stubborn students, daily and academic events and activities are challenging;</w:t>
      </w:r>
      <w:r w:rsidRPr="001474E2">
        <w:rPr>
          <w:rStyle w:val="hwtze"/>
          <w:rFonts w:asciiTheme="majorBidi" w:hAnsiTheme="majorBidi" w:cstheme="majorBidi"/>
          <w:lang w:val="en"/>
        </w:rPr>
        <w:t xml:space="preserve"> </w:t>
      </w:r>
      <w:r w:rsidRPr="001474E2">
        <w:rPr>
          <w:rStyle w:val="rynqvb"/>
          <w:rFonts w:asciiTheme="majorBidi" w:hAnsiTheme="majorBidi" w:cstheme="majorBidi"/>
          <w:lang w:val="en"/>
        </w:rPr>
        <w:t xml:space="preserve">They consider life experiences to be rich and deal with them as instructive. At the same time, many people consider facing life's events as boring, boring, or </w:t>
      </w:r>
      <w:r w:rsidRPr="001474E2">
        <w:rPr>
          <w:rStyle w:val="rynqvb"/>
          <w:rFonts w:asciiTheme="majorBidi" w:hAnsiTheme="majorBidi" w:cstheme="majorBidi"/>
          <w:lang w:val="en"/>
        </w:rPr>
        <w:t>even threatening. Stubborn students feel more in control of life and academic events and evaluate environmental events in a meaningful way, while non-stubborn students feel alienated, powerless, and threatened by academic and daily events.</w:t>
      </w:r>
      <w:r w:rsidRPr="001474E2">
        <w:rPr>
          <w:rStyle w:val="hwtze"/>
          <w:rFonts w:asciiTheme="majorBidi" w:hAnsiTheme="majorBidi" w:cstheme="majorBidi"/>
          <w:lang w:val="en"/>
        </w:rPr>
        <w:t xml:space="preserve"> </w:t>
      </w:r>
      <w:r w:rsidRPr="001474E2">
        <w:rPr>
          <w:rStyle w:val="rynqvb"/>
          <w:rFonts w:asciiTheme="majorBidi" w:hAnsiTheme="majorBidi" w:cstheme="majorBidi"/>
          <w:lang w:val="en"/>
        </w:rPr>
        <w:t>Certainly, such an attitude plays a major role in the way of cognitive evaluation of distinguished people (27,</w:t>
      </w:r>
      <w:r w:rsidR="00AF61C9" w:rsidRPr="001474E2">
        <w:rPr>
          <w:rStyle w:val="rynqvb"/>
          <w:rFonts w:asciiTheme="majorBidi" w:hAnsiTheme="majorBidi" w:cstheme="majorBidi"/>
          <w:lang w:val="en"/>
        </w:rPr>
        <w:t xml:space="preserve"> </w:t>
      </w:r>
      <w:r w:rsidRPr="001474E2">
        <w:rPr>
          <w:rStyle w:val="rynqvb"/>
          <w:rFonts w:asciiTheme="majorBidi" w:hAnsiTheme="majorBidi" w:cstheme="majorBidi"/>
          <w:lang w:val="en"/>
        </w:rPr>
        <w:t>28).</w:t>
      </w:r>
    </w:p>
    <w:p w14:paraId="1DFC7FEA" w14:textId="77777777" w:rsidR="00E50651" w:rsidRPr="001474E2" w:rsidRDefault="00FA6EC4" w:rsidP="001474E2">
      <w:pPr>
        <w:widowControl w:val="0"/>
        <w:spacing w:after="0" w:line="276" w:lineRule="auto"/>
        <w:ind w:firstLine="227"/>
        <w:jc w:val="both"/>
        <w:rPr>
          <w:rStyle w:val="rynqvb"/>
          <w:rFonts w:asciiTheme="majorBidi" w:hAnsiTheme="majorBidi" w:cstheme="majorBidi"/>
          <w:rtl/>
          <w:lang w:val="en"/>
        </w:rPr>
      </w:pPr>
      <w:r w:rsidRPr="001474E2">
        <w:rPr>
          <w:rStyle w:val="rynqvb"/>
          <w:rFonts w:asciiTheme="majorBidi" w:hAnsiTheme="majorBidi" w:cstheme="majorBidi"/>
          <w:lang w:val="en"/>
        </w:rPr>
        <w:t>Also, in explaining the relationship between resilience and differentiation, it can be stated that since both resilience and self-differentiation variables have a close relationship with anxiety, it can be claimed that if a student can manage himself in anxiety-provoking conditions and the ability to</w:t>
      </w:r>
      <w:r w:rsidRPr="001474E2">
        <w:rPr>
          <w:rStyle w:val="hwtze"/>
          <w:rFonts w:asciiTheme="majorBidi" w:hAnsiTheme="majorBidi" w:cstheme="majorBidi"/>
          <w:lang w:val="en"/>
        </w:rPr>
        <w:t xml:space="preserve"> </w:t>
      </w:r>
      <w:r w:rsidRPr="001474E2">
        <w:rPr>
          <w:rStyle w:val="rynqvb"/>
          <w:rFonts w:asciiTheme="majorBidi" w:hAnsiTheme="majorBidi" w:cstheme="majorBidi"/>
          <w:lang w:val="en"/>
        </w:rPr>
        <w:t>It has a high level of resilience and it can be argued that it will probably have a high level of self-differentiation. Also, it can be stated that as Zarei (35) states, a decrease in resilience is associated with a feeling of psychological pressure and intense emotional involvement in interpersonal relationships, which is based on the theory of family systems and indicates people who have a low level of differentiation.</w:t>
      </w:r>
      <w:r w:rsidRPr="001474E2">
        <w:rPr>
          <w:rStyle w:val="hwtze"/>
          <w:rFonts w:asciiTheme="majorBidi" w:hAnsiTheme="majorBidi" w:cstheme="majorBidi"/>
          <w:lang w:val="en"/>
        </w:rPr>
        <w:t xml:space="preserve"> </w:t>
      </w:r>
      <w:r w:rsidRPr="001474E2">
        <w:rPr>
          <w:rStyle w:val="rynqvb"/>
          <w:rFonts w:asciiTheme="majorBidi" w:hAnsiTheme="majorBidi" w:cstheme="majorBidi"/>
          <w:lang w:val="en"/>
        </w:rPr>
        <w:t>Have, so it is possible to infer the mutual relationship between resilience and differentiation in people (30).</w:t>
      </w:r>
    </w:p>
    <w:p w14:paraId="7AC3F724" w14:textId="77777777" w:rsidR="00E50651" w:rsidRPr="001474E2" w:rsidRDefault="00FA6EC4" w:rsidP="001474E2">
      <w:pPr>
        <w:widowControl w:val="0"/>
        <w:spacing w:after="0" w:line="276" w:lineRule="auto"/>
        <w:ind w:firstLine="227"/>
        <w:jc w:val="both"/>
        <w:rPr>
          <w:rStyle w:val="rynqvb"/>
          <w:rFonts w:asciiTheme="majorBidi" w:hAnsiTheme="majorBidi" w:cstheme="majorBidi"/>
          <w:rtl/>
          <w:lang w:val="en"/>
        </w:rPr>
      </w:pPr>
      <w:r w:rsidRPr="001474E2">
        <w:rPr>
          <w:rStyle w:val="rynqvb"/>
          <w:rFonts w:asciiTheme="majorBidi" w:hAnsiTheme="majorBidi" w:cstheme="majorBidi"/>
          <w:lang w:val="en"/>
        </w:rPr>
        <w:t>Other results of this study showed that there is a positive and significant relationship between the variables of total resilience and its dimensions (perception of competence, tolerance of negative emotions, positive acceptance of change, control, and spiritual influences) with the variable of differentiation. In line with this finding, we can refer to the research of Gholami Kia et al.</w:t>
      </w:r>
      <w:r w:rsidRPr="001474E2">
        <w:rPr>
          <w:rStyle w:val="hwtze"/>
          <w:rFonts w:asciiTheme="majorBidi" w:hAnsiTheme="majorBidi" w:cstheme="majorBidi"/>
          <w:lang w:val="en"/>
        </w:rPr>
        <w:t xml:space="preserve"> </w:t>
      </w:r>
      <w:r w:rsidRPr="001474E2">
        <w:rPr>
          <w:rStyle w:val="rynqvb"/>
          <w:rFonts w:asciiTheme="majorBidi" w:hAnsiTheme="majorBidi" w:cstheme="majorBidi"/>
          <w:lang w:val="en"/>
        </w:rPr>
        <w:t xml:space="preserve">found that there is a positive and significant relationship between resilience and differentiation. Also, in another research in line with the results of the current research, </w:t>
      </w:r>
      <w:proofErr w:type="spellStart"/>
      <w:r w:rsidR="00A50949" w:rsidRPr="001474E2">
        <w:rPr>
          <w:rStyle w:val="rynqvb"/>
          <w:rFonts w:asciiTheme="majorBidi" w:hAnsiTheme="majorBidi" w:cstheme="majorBidi"/>
          <w:lang w:val="en"/>
        </w:rPr>
        <w:t>Mahdigholi</w:t>
      </w:r>
      <w:proofErr w:type="spellEnd"/>
      <w:r w:rsidRPr="001474E2">
        <w:rPr>
          <w:rStyle w:val="rynqvb"/>
          <w:rFonts w:asciiTheme="majorBidi" w:hAnsiTheme="majorBidi" w:cstheme="majorBidi"/>
          <w:lang w:val="en"/>
        </w:rPr>
        <w:t xml:space="preserve"> et al. (39) in research titled The Mediating Role of Resilience in the Relationship between Differentiation and Marital Dissatisfaction in Couples referring to counseling centers found that there is a positive relationship between resilience and differentiation.</w:t>
      </w:r>
      <w:r w:rsidRPr="001474E2">
        <w:rPr>
          <w:rStyle w:val="hwtze"/>
          <w:rFonts w:asciiTheme="majorBidi" w:hAnsiTheme="majorBidi" w:cstheme="majorBidi"/>
          <w:lang w:val="en"/>
        </w:rPr>
        <w:t xml:space="preserve"> </w:t>
      </w:r>
      <w:r w:rsidRPr="001474E2">
        <w:rPr>
          <w:rStyle w:val="rynqvb"/>
          <w:rFonts w:asciiTheme="majorBidi" w:hAnsiTheme="majorBidi" w:cstheme="majorBidi"/>
          <w:lang w:val="en"/>
        </w:rPr>
        <w:t xml:space="preserve">There is a meaning. </w:t>
      </w:r>
      <w:proofErr w:type="spellStart"/>
      <w:r w:rsidRPr="001474E2">
        <w:rPr>
          <w:rStyle w:val="rynqvb"/>
          <w:rFonts w:asciiTheme="majorBidi" w:hAnsiTheme="majorBidi" w:cstheme="majorBidi"/>
          <w:lang w:val="en"/>
        </w:rPr>
        <w:t>Likani</w:t>
      </w:r>
      <w:proofErr w:type="spellEnd"/>
      <w:r w:rsidRPr="001474E2">
        <w:rPr>
          <w:rStyle w:val="rynqvb"/>
          <w:rFonts w:asciiTheme="majorBidi" w:hAnsiTheme="majorBidi" w:cstheme="majorBidi"/>
          <w:lang w:val="en"/>
        </w:rPr>
        <w:t xml:space="preserve"> (</w:t>
      </w:r>
      <w:r w:rsidR="00A50949" w:rsidRPr="001474E2">
        <w:rPr>
          <w:rStyle w:val="rynqvb"/>
          <w:rFonts w:asciiTheme="majorBidi" w:hAnsiTheme="majorBidi" w:cstheme="majorBidi"/>
          <w:lang w:val="en"/>
        </w:rPr>
        <w:t>34</w:t>
      </w:r>
      <w:r w:rsidRPr="001474E2">
        <w:rPr>
          <w:rStyle w:val="rynqvb"/>
          <w:rFonts w:asciiTheme="majorBidi" w:hAnsiTheme="majorBidi" w:cstheme="majorBidi"/>
          <w:lang w:val="en"/>
        </w:rPr>
        <w:t xml:space="preserve">) in </w:t>
      </w:r>
      <w:proofErr w:type="gramStart"/>
      <w:r w:rsidRPr="001474E2">
        <w:rPr>
          <w:rStyle w:val="rynqvb"/>
          <w:rFonts w:asciiTheme="majorBidi" w:hAnsiTheme="majorBidi" w:cstheme="majorBidi"/>
          <w:lang w:val="en"/>
        </w:rPr>
        <w:t>a research</w:t>
      </w:r>
      <w:proofErr w:type="gramEnd"/>
      <w:r w:rsidRPr="001474E2">
        <w:rPr>
          <w:rStyle w:val="rynqvb"/>
          <w:rFonts w:asciiTheme="majorBidi" w:hAnsiTheme="majorBidi" w:cstheme="majorBidi"/>
          <w:lang w:val="en"/>
        </w:rPr>
        <w:t xml:space="preserve"> that examined the role of resilience in predicting differentiation showed that resilience can positively and significantly predict differentiation. In the </w:t>
      </w:r>
      <w:r w:rsidRPr="001474E2">
        <w:rPr>
          <w:rStyle w:val="rynqvb"/>
          <w:rFonts w:asciiTheme="majorBidi" w:hAnsiTheme="majorBidi" w:cstheme="majorBidi"/>
          <w:lang w:val="en"/>
        </w:rPr>
        <w:lastRenderedPageBreak/>
        <w:t>explanation of this finding, it can be stated that since both variables of resilience and self-differentiation have a close relationship with anxiety, it can be claimed that if a student can manage himself in stressful situations and can cope with stressful situations</w:t>
      </w:r>
      <w:r w:rsidRPr="001474E2">
        <w:rPr>
          <w:rStyle w:val="hwtze"/>
          <w:rFonts w:asciiTheme="majorBidi" w:hAnsiTheme="majorBidi" w:cstheme="majorBidi"/>
          <w:lang w:val="en"/>
        </w:rPr>
        <w:t xml:space="preserve"> </w:t>
      </w:r>
      <w:r w:rsidRPr="001474E2">
        <w:rPr>
          <w:rStyle w:val="rynqvb"/>
          <w:rFonts w:asciiTheme="majorBidi" w:hAnsiTheme="majorBidi" w:cstheme="majorBidi"/>
          <w:lang w:val="en"/>
        </w:rPr>
        <w:t>It has a high level of resilience and it can be argued that it will probably have high self-differentiation (4</w:t>
      </w:r>
      <w:r w:rsidR="00A50949" w:rsidRPr="001474E2">
        <w:rPr>
          <w:rStyle w:val="rynqvb"/>
          <w:rFonts w:asciiTheme="majorBidi" w:hAnsiTheme="majorBidi" w:cstheme="majorBidi"/>
          <w:lang w:val="en"/>
        </w:rPr>
        <w:t>0</w:t>
      </w:r>
      <w:r w:rsidRPr="001474E2">
        <w:rPr>
          <w:rStyle w:val="rynqvb"/>
          <w:rFonts w:asciiTheme="majorBidi" w:hAnsiTheme="majorBidi" w:cstheme="majorBidi"/>
          <w:lang w:val="en"/>
        </w:rPr>
        <w:t>). Also, it can be stated that as Walsh (36) states, the decrease in resilience is associated with a feeling of psychological pressure and intense emotional involvement in interpersonal relationships, which, based on the theory of family systems, indicates people who have a low level of differentiation.</w:t>
      </w:r>
      <w:r w:rsidRPr="001474E2">
        <w:rPr>
          <w:rStyle w:val="hwtze"/>
          <w:rFonts w:asciiTheme="majorBidi" w:hAnsiTheme="majorBidi" w:cstheme="majorBidi"/>
          <w:lang w:val="en"/>
        </w:rPr>
        <w:t xml:space="preserve"> </w:t>
      </w:r>
      <w:r w:rsidRPr="001474E2">
        <w:rPr>
          <w:rStyle w:val="rynqvb"/>
          <w:rFonts w:asciiTheme="majorBidi" w:hAnsiTheme="majorBidi" w:cstheme="majorBidi"/>
          <w:lang w:val="en"/>
        </w:rPr>
        <w:t>Have, so it is possible to infer the mutual relationship of resilience and differentiation in people (40).</w:t>
      </w:r>
    </w:p>
    <w:p w14:paraId="4AED16B0" w14:textId="77777777" w:rsidR="00E50651" w:rsidRPr="00A235BA" w:rsidRDefault="00FA6EC4" w:rsidP="00A235BA">
      <w:pPr>
        <w:widowControl w:val="0"/>
        <w:spacing w:before="120" w:after="0" w:line="276" w:lineRule="auto"/>
        <w:jc w:val="both"/>
        <w:rPr>
          <w:rStyle w:val="rynqvb"/>
          <w:rFonts w:ascii="Times New Roman" w:hAnsi="Times New Roman" w:cs="Times New Roman"/>
          <w:b/>
          <w:bCs/>
          <w:color w:val="007BA2"/>
          <w:rtl/>
          <w:lang w:val="en"/>
        </w:rPr>
      </w:pPr>
      <w:r w:rsidRPr="00A235BA">
        <w:rPr>
          <w:rStyle w:val="rynqvb"/>
          <w:rFonts w:ascii="Times New Roman" w:hAnsi="Times New Roman" w:cs="Times New Roman"/>
          <w:b/>
          <w:bCs/>
          <w:color w:val="007BA2"/>
          <w:lang w:val="en"/>
        </w:rPr>
        <w:t>Conclusion</w:t>
      </w:r>
    </w:p>
    <w:p w14:paraId="048C4C76" w14:textId="77777777" w:rsidR="00E50651" w:rsidRPr="001474E2" w:rsidRDefault="00FA6EC4" w:rsidP="001474E2">
      <w:pPr>
        <w:widowControl w:val="0"/>
        <w:spacing w:after="0" w:line="276" w:lineRule="auto"/>
        <w:ind w:firstLine="227"/>
        <w:jc w:val="both"/>
        <w:rPr>
          <w:rStyle w:val="rynqvb"/>
          <w:rFonts w:asciiTheme="majorBidi" w:hAnsiTheme="majorBidi" w:cstheme="majorBidi"/>
          <w:lang w:val="en"/>
        </w:rPr>
      </w:pPr>
      <w:r w:rsidRPr="001474E2">
        <w:rPr>
          <w:rStyle w:val="rynqvb"/>
          <w:rFonts w:asciiTheme="majorBidi" w:hAnsiTheme="majorBidi" w:cstheme="majorBidi"/>
          <w:lang w:val="en"/>
        </w:rPr>
        <w:t>The results showed that psychological toughness and all its components and resilience and all its components have a positive and significant relationship with psychological differentiation in students. Also, the results of regression analysis showed that psychological toughness and resilience have the ability to positively and meaningfully predict differentiation in students. Therefore, using the results of this research and considering the identification of factors affecting differentiation, it is suggested to pay special attention to the field of increasing the characteristics of psychological toughness and resilience of students.</w:t>
      </w:r>
    </w:p>
    <w:p w14:paraId="155DFB46" w14:textId="77777777" w:rsidR="003C332D" w:rsidRPr="00A235BA" w:rsidRDefault="00FA6EC4" w:rsidP="00A235BA">
      <w:pPr>
        <w:widowControl w:val="0"/>
        <w:spacing w:before="120" w:after="0" w:line="276" w:lineRule="auto"/>
        <w:jc w:val="both"/>
        <w:rPr>
          <w:rStyle w:val="rynqvb"/>
          <w:rFonts w:ascii="Times New Roman" w:hAnsi="Times New Roman" w:cs="Times New Roman"/>
          <w:b/>
          <w:bCs/>
          <w:color w:val="007BA2"/>
          <w:lang w:val="en"/>
        </w:rPr>
      </w:pPr>
      <w:r w:rsidRPr="00A235BA">
        <w:rPr>
          <w:rStyle w:val="rynqvb"/>
          <w:rFonts w:ascii="Times New Roman" w:hAnsi="Times New Roman" w:cs="Times New Roman"/>
          <w:b/>
          <w:bCs/>
          <w:color w:val="007BA2"/>
          <w:lang w:val="en"/>
        </w:rPr>
        <w:t>Acknowledgment</w:t>
      </w:r>
    </w:p>
    <w:p w14:paraId="517D6CF1" w14:textId="77777777" w:rsidR="003C332D" w:rsidRPr="001474E2" w:rsidRDefault="00FA6EC4" w:rsidP="001474E2">
      <w:pPr>
        <w:widowControl w:val="0"/>
        <w:spacing w:after="0" w:line="276" w:lineRule="auto"/>
        <w:ind w:firstLine="227"/>
        <w:jc w:val="both"/>
        <w:rPr>
          <w:rFonts w:asciiTheme="majorBidi" w:eastAsia="Calibri" w:hAnsiTheme="majorBidi" w:cstheme="majorBidi"/>
        </w:rPr>
      </w:pPr>
      <w:r w:rsidRPr="001474E2">
        <w:rPr>
          <w:rFonts w:asciiTheme="majorBidi" w:eastAsia="Calibri" w:hAnsiTheme="majorBidi" w:cstheme="majorBidi"/>
        </w:rPr>
        <w:t>This study has been supported financially by the Vice Chancellor for Research and Technology of Bandar Abbas University of Medical Sciences.</w:t>
      </w:r>
    </w:p>
    <w:p w14:paraId="53C94273" w14:textId="77777777" w:rsidR="003C332D" w:rsidRPr="00A235BA" w:rsidRDefault="00FA6EC4" w:rsidP="00A235BA">
      <w:pPr>
        <w:widowControl w:val="0"/>
        <w:spacing w:before="120" w:after="0" w:line="276" w:lineRule="auto"/>
        <w:jc w:val="both"/>
        <w:rPr>
          <w:rStyle w:val="rynqvb"/>
          <w:rFonts w:ascii="Times New Roman" w:hAnsi="Times New Roman" w:cs="Times New Roman"/>
          <w:b/>
          <w:bCs/>
          <w:color w:val="007BA2"/>
          <w:lang w:val="en"/>
        </w:rPr>
      </w:pPr>
      <w:r w:rsidRPr="00A235BA">
        <w:rPr>
          <w:rStyle w:val="rynqvb"/>
          <w:rFonts w:ascii="Times New Roman" w:hAnsi="Times New Roman" w:cs="Times New Roman"/>
          <w:b/>
          <w:bCs/>
          <w:color w:val="007BA2"/>
          <w:lang w:val="en"/>
        </w:rPr>
        <w:t xml:space="preserve">Conflicts of interest </w:t>
      </w:r>
    </w:p>
    <w:p w14:paraId="6B071B01" w14:textId="77777777" w:rsidR="003C332D" w:rsidRPr="001474E2" w:rsidRDefault="00FA6EC4" w:rsidP="001474E2">
      <w:pPr>
        <w:widowControl w:val="0"/>
        <w:spacing w:after="0" w:line="276" w:lineRule="auto"/>
        <w:ind w:firstLine="227"/>
        <w:jc w:val="both"/>
        <w:rPr>
          <w:rFonts w:asciiTheme="majorBidi" w:eastAsia="Calibri" w:hAnsiTheme="majorBidi" w:cstheme="majorBidi"/>
        </w:rPr>
      </w:pPr>
      <w:r w:rsidRPr="001474E2">
        <w:rPr>
          <w:rFonts w:asciiTheme="majorBidi" w:eastAsia="Calibri" w:hAnsiTheme="majorBidi" w:cstheme="majorBidi"/>
        </w:rPr>
        <w:t>There is no conflict of interest.</w:t>
      </w:r>
    </w:p>
    <w:p w14:paraId="0AA3DE6B" w14:textId="77777777" w:rsidR="003C332D" w:rsidRPr="00A235BA" w:rsidRDefault="00FA6EC4" w:rsidP="00A235BA">
      <w:pPr>
        <w:widowControl w:val="0"/>
        <w:spacing w:before="120" w:after="0" w:line="276" w:lineRule="auto"/>
        <w:jc w:val="both"/>
        <w:rPr>
          <w:rStyle w:val="rynqvb"/>
          <w:rFonts w:ascii="Times New Roman" w:hAnsi="Times New Roman" w:cs="Times New Roman"/>
          <w:b/>
          <w:bCs/>
          <w:color w:val="007BA2"/>
          <w:lang w:val="en"/>
        </w:rPr>
      </w:pPr>
      <w:r w:rsidRPr="00A235BA">
        <w:rPr>
          <w:rStyle w:val="rynqvb"/>
          <w:rFonts w:ascii="Times New Roman" w:hAnsi="Times New Roman" w:cs="Times New Roman"/>
          <w:b/>
          <w:bCs/>
          <w:color w:val="007BA2"/>
          <w:lang w:val="en"/>
        </w:rPr>
        <w:t xml:space="preserve">Funding </w:t>
      </w:r>
    </w:p>
    <w:p w14:paraId="4B985575" w14:textId="77777777" w:rsidR="003C332D" w:rsidRPr="001474E2" w:rsidRDefault="00FA6EC4" w:rsidP="001474E2">
      <w:pPr>
        <w:widowControl w:val="0"/>
        <w:spacing w:after="0" w:line="276" w:lineRule="auto"/>
        <w:ind w:firstLine="227"/>
        <w:jc w:val="both"/>
        <w:rPr>
          <w:rFonts w:asciiTheme="majorBidi" w:eastAsia="Calibri" w:hAnsiTheme="majorBidi" w:cstheme="majorBidi"/>
        </w:rPr>
      </w:pPr>
      <w:r w:rsidRPr="001474E2">
        <w:rPr>
          <w:rFonts w:asciiTheme="majorBidi" w:eastAsia="Calibri" w:hAnsiTheme="majorBidi" w:cstheme="majorBidi"/>
        </w:rPr>
        <w:t>The present study was supported by the Vice-Chancellor of Research and Technology, Bandar Abbas University of Medical Sciences.</w:t>
      </w:r>
    </w:p>
    <w:p w14:paraId="2E135840" w14:textId="77777777" w:rsidR="003C332D" w:rsidRPr="00A235BA" w:rsidRDefault="00FA6EC4" w:rsidP="00A235BA">
      <w:pPr>
        <w:widowControl w:val="0"/>
        <w:spacing w:before="120" w:after="0" w:line="276" w:lineRule="auto"/>
        <w:jc w:val="both"/>
        <w:rPr>
          <w:rStyle w:val="rynqvb"/>
          <w:rFonts w:ascii="Times New Roman" w:hAnsi="Times New Roman" w:cs="Times New Roman"/>
          <w:b/>
          <w:bCs/>
          <w:color w:val="007BA2"/>
          <w:lang w:val="en"/>
        </w:rPr>
      </w:pPr>
      <w:r w:rsidRPr="00A235BA">
        <w:rPr>
          <w:rStyle w:val="rynqvb"/>
          <w:rFonts w:ascii="Times New Roman" w:hAnsi="Times New Roman" w:cs="Times New Roman"/>
          <w:b/>
          <w:bCs/>
          <w:color w:val="007BA2"/>
          <w:lang w:val="en"/>
        </w:rPr>
        <w:t>Ethical considerations</w:t>
      </w:r>
    </w:p>
    <w:p w14:paraId="372D548F" w14:textId="77777777" w:rsidR="003C332D" w:rsidRPr="001474E2" w:rsidRDefault="00FA6EC4" w:rsidP="001474E2">
      <w:pPr>
        <w:widowControl w:val="0"/>
        <w:spacing w:after="0" w:line="276" w:lineRule="auto"/>
        <w:ind w:firstLine="227"/>
        <w:jc w:val="both"/>
        <w:rPr>
          <w:rFonts w:asciiTheme="majorBidi" w:eastAsia="Calibri" w:hAnsiTheme="majorBidi" w:cstheme="majorBidi"/>
        </w:rPr>
      </w:pPr>
      <w:r w:rsidRPr="001474E2">
        <w:rPr>
          <w:rFonts w:asciiTheme="majorBidi" w:eastAsia="Calibri" w:hAnsiTheme="majorBidi" w:cstheme="majorBidi"/>
        </w:rPr>
        <w:t xml:space="preserve">Data were collected after obtaining written informed consent from all of the participants. This research project was approved by the Ethics Committee of Bandar Abbas University of Medical Sciences, Yazd, Iran. </w:t>
      </w:r>
    </w:p>
    <w:p w14:paraId="6111CC76" w14:textId="77777777" w:rsidR="003C332D" w:rsidRPr="00A235BA" w:rsidRDefault="00FA6EC4" w:rsidP="00A235BA">
      <w:pPr>
        <w:widowControl w:val="0"/>
        <w:spacing w:before="120" w:after="0" w:line="276" w:lineRule="auto"/>
        <w:jc w:val="both"/>
        <w:rPr>
          <w:rStyle w:val="rynqvb"/>
          <w:rFonts w:ascii="Times New Roman" w:hAnsi="Times New Roman" w:cs="Times New Roman"/>
          <w:b/>
          <w:bCs/>
          <w:color w:val="007BA2"/>
          <w:lang w:val="en"/>
        </w:rPr>
      </w:pPr>
      <w:r w:rsidRPr="00A235BA">
        <w:rPr>
          <w:rStyle w:val="rynqvb"/>
          <w:rFonts w:ascii="Times New Roman" w:hAnsi="Times New Roman" w:cs="Times New Roman"/>
          <w:b/>
          <w:bCs/>
          <w:color w:val="007BA2"/>
          <w:lang w:val="en"/>
        </w:rPr>
        <w:t>Code of ethical</w:t>
      </w:r>
    </w:p>
    <w:p w14:paraId="02DDB4E5" w14:textId="77777777" w:rsidR="003C332D" w:rsidRPr="001474E2" w:rsidRDefault="00FA6EC4" w:rsidP="001474E2">
      <w:pPr>
        <w:widowControl w:val="0"/>
        <w:spacing w:after="0" w:line="276" w:lineRule="auto"/>
        <w:ind w:firstLine="227"/>
        <w:jc w:val="both"/>
        <w:rPr>
          <w:rFonts w:asciiTheme="majorBidi" w:eastAsia="Calibri" w:hAnsiTheme="majorBidi" w:cstheme="majorBidi"/>
          <w:lang w:bidi="fa-IR"/>
        </w:rPr>
      </w:pPr>
      <w:r w:rsidRPr="001474E2">
        <w:rPr>
          <w:rFonts w:asciiTheme="majorBidi" w:eastAsia="Calibri" w:hAnsiTheme="majorBidi" w:cstheme="majorBidi"/>
        </w:rPr>
        <w:t>IR.IAU.BA.REC.1403.014</w:t>
      </w:r>
      <w:r w:rsidRPr="001474E2">
        <w:rPr>
          <w:rFonts w:asciiTheme="majorBidi" w:eastAsia="Calibri" w:hAnsiTheme="majorBidi" w:cstheme="majorBidi"/>
          <w:rtl/>
          <w:lang w:bidi="fa-IR"/>
        </w:rPr>
        <w:t xml:space="preserve"> </w:t>
      </w:r>
    </w:p>
    <w:p w14:paraId="0E71697F" w14:textId="77777777" w:rsidR="003C332D" w:rsidRPr="00A235BA" w:rsidRDefault="00FA6EC4" w:rsidP="00A235BA">
      <w:pPr>
        <w:widowControl w:val="0"/>
        <w:spacing w:before="120" w:after="0" w:line="276" w:lineRule="auto"/>
        <w:jc w:val="both"/>
        <w:rPr>
          <w:rStyle w:val="rynqvb"/>
          <w:rFonts w:ascii="Times New Roman" w:hAnsi="Times New Roman" w:cs="Times New Roman"/>
          <w:b/>
          <w:bCs/>
          <w:color w:val="007BA2"/>
          <w:lang w:val="en"/>
        </w:rPr>
      </w:pPr>
      <w:r w:rsidRPr="00A235BA">
        <w:rPr>
          <w:rStyle w:val="rynqvb"/>
          <w:rFonts w:ascii="Times New Roman" w:hAnsi="Times New Roman" w:cs="Times New Roman"/>
          <w:b/>
          <w:bCs/>
          <w:color w:val="007BA2"/>
          <w:lang w:val="en"/>
        </w:rPr>
        <w:t>Authors’ contributions</w:t>
      </w:r>
    </w:p>
    <w:p w14:paraId="2FE8D860" w14:textId="3EF6A821" w:rsidR="003C332D" w:rsidRPr="001474E2" w:rsidRDefault="00AF61C9" w:rsidP="001474E2">
      <w:pPr>
        <w:widowControl w:val="0"/>
        <w:spacing w:after="0" w:line="276" w:lineRule="auto"/>
        <w:ind w:firstLine="227"/>
        <w:jc w:val="both"/>
        <w:rPr>
          <w:rFonts w:asciiTheme="majorBidi" w:eastAsia="Times New Roman" w:hAnsiTheme="majorBidi" w:cstheme="majorBidi"/>
          <w:b/>
          <w:bCs/>
          <w:lang w:bidi="fa-IR"/>
        </w:rPr>
      </w:pPr>
      <w:r w:rsidRPr="001474E2">
        <w:rPr>
          <w:rFonts w:asciiTheme="majorBidi" w:eastAsia="Calibri" w:hAnsiTheme="majorBidi" w:cstheme="majorBidi"/>
        </w:rPr>
        <w:t>A. B.</w:t>
      </w:r>
      <w:r w:rsidR="00FA6EC4" w:rsidRPr="001474E2">
        <w:rPr>
          <w:rFonts w:asciiTheme="majorBidi" w:eastAsia="Calibri" w:hAnsiTheme="majorBidi" w:cstheme="majorBidi"/>
        </w:rPr>
        <w:t xml:space="preserve"> and M</w:t>
      </w:r>
      <w:r w:rsidRPr="001474E2">
        <w:rPr>
          <w:rFonts w:asciiTheme="majorBidi" w:eastAsia="Calibri" w:hAnsiTheme="majorBidi" w:cstheme="majorBidi"/>
        </w:rPr>
        <w:t>.</w:t>
      </w:r>
      <w:r w:rsidR="00FA6EC4" w:rsidRPr="001474E2">
        <w:rPr>
          <w:rFonts w:asciiTheme="majorBidi" w:eastAsia="Calibri" w:hAnsiTheme="majorBidi" w:cstheme="majorBidi"/>
        </w:rPr>
        <w:t xml:space="preserve"> J</w:t>
      </w:r>
      <w:r w:rsidRPr="001474E2">
        <w:rPr>
          <w:rFonts w:asciiTheme="majorBidi" w:eastAsia="Calibri" w:hAnsiTheme="majorBidi" w:cstheme="majorBidi"/>
        </w:rPr>
        <w:t xml:space="preserve">., </w:t>
      </w:r>
      <w:r w:rsidR="00FA6EC4" w:rsidRPr="001474E2">
        <w:rPr>
          <w:rFonts w:asciiTheme="majorBidi" w:eastAsia="Calibri" w:hAnsiTheme="majorBidi" w:cstheme="majorBidi"/>
        </w:rPr>
        <w:t>designed the st</w:t>
      </w:r>
      <w:r w:rsidRPr="001474E2">
        <w:rPr>
          <w:rFonts w:asciiTheme="majorBidi" w:eastAsia="Calibri" w:hAnsiTheme="majorBidi" w:cstheme="majorBidi"/>
        </w:rPr>
        <w:t>udy and wrote the manuscript; A. KH. and A.</w:t>
      </w:r>
      <w:r w:rsidR="00FA6EC4" w:rsidRPr="001474E2">
        <w:rPr>
          <w:rFonts w:asciiTheme="majorBidi" w:eastAsia="Calibri" w:hAnsiTheme="majorBidi" w:cstheme="majorBidi"/>
        </w:rPr>
        <w:t xml:space="preserve"> J</w:t>
      </w:r>
      <w:r w:rsidRPr="001474E2">
        <w:rPr>
          <w:rFonts w:asciiTheme="majorBidi" w:eastAsia="Calibri" w:hAnsiTheme="majorBidi" w:cstheme="majorBidi"/>
        </w:rPr>
        <w:t>.,</w:t>
      </w:r>
      <w:r w:rsidR="00FA6EC4" w:rsidRPr="001474E2">
        <w:rPr>
          <w:rFonts w:asciiTheme="majorBidi" w:eastAsia="Calibri" w:hAnsiTheme="majorBidi" w:cstheme="majorBidi"/>
        </w:rPr>
        <w:t xml:space="preserve"> gathered data, cooperated in manuscript preparation, and submitted it. Both authors analyzed the data and cooperated in revising the manuscript. </w:t>
      </w:r>
    </w:p>
    <w:p w14:paraId="12C19DF0" w14:textId="77777777" w:rsidR="003C332D" w:rsidRPr="00A235BA" w:rsidRDefault="00FA6EC4" w:rsidP="00A235BA">
      <w:pPr>
        <w:widowControl w:val="0"/>
        <w:spacing w:before="120" w:after="0" w:line="276" w:lineRule="auto"/>
        <w:jc w:val="both"/>
        <w:rPr>
          <w:rStyle w:val="rynqvb"/>
          <w:rFonts w:ascii="Times New Roman" w:hAnsi="Times New Roman" w:cs="Times New Roman"/>
          <w:b/>
          <w:bCs/>
          <w:color w:val="007BA2"/>
          <w:lang w:val="en"/>
        </w:rPr>
      </w:pPr>
      <w:r w:rsidRPr="00A235BA">
        <w:rPr>
          <w:rStyle w:val="rynqvb"/>
          <w:rFonts w:ascii="Times New Roman" w:hAnsi="Times New Roman" w:cs="Times New Roman"/>
          <w:b/>
          <w:bCs/>
          <w:color w:val="007BA2"/>
          <w:lang w:val="en"/>
        </w:rPr>
        <w:t>Open access policy</w:t>
      </w:r>
    </w:p>
    <w:p w14:paraId="28D4C978" w14:textId="77777777" w:rsidR="003C332D" w:rsidRPr="001474E2" w:rsidRDefault="00FA6EC4" w:rsidP="001474E2">
      <w:pPr>
        <w:widowControl w:val="0"/>
        <w:spacing w:after="0" w:line="276" w:lineRule="auto"/>
        <w:ind w:firstLine="227"/>
        <w:jc w:val="both"/>
        <w:rPr>
          <w:rStyle w:val="rynqvb"/>
          <w:rFonts w:asciiTheme="majorBidi" w:hAnsiTheme="majorBidi" w:cstheme="majorBidi"/>
          <w:lang w:val="en"/>
        </w:rPr>
      </w:pPr>
      <w:r w:rsidRPr="001474E2">
        <w:rPr>
          <w:rFonts w:asciiTheme="majorBidi" w:eastAsia="Times New Roman" w:hAnsiTheme="majorBidi" w:cstheme="majorBidi"/>
          <w:lang w:bidi="fa-IR"/>
        </w:rPr>
        <w:t>JCHR does not charge readers and their institutions for access to its papers. Full-text downloads of all new and archived papers are free of charge.</w:t>
      </w:r>
    </w:p>
    <w:p w14:paraId="663E8DAC" w14:textId="77777777" w:rsidR="00A235BA" w:rsidRDefault="00A235BA" w:rsidP="001474E2">
      <w:pPr>
        <w:widowControl w:val="0"/>
        <w:spacing w:after="0" w:line="276" w:lineRule="auto"/>
        <w:ind w:firstLine="227"/>
        <w:jc w:val="both"/>
        <w:rPr>
          <w:rStyle w:val="rynqvb"/>
          <w:rFonts w:asciiTheme="majorBidi" w:hAnsiTheme="majorBidi" w:cstheme="majorBidi"/>
          <w:lang w:val="en"/>
        </w:rPr>
        <w:sectPr w:rsidR="00A235BA" w:rsidSect="009D1547">
          <w:headerReference w:type="default" r:id="rId23"/>
          <w:footerReference w:type="even" r:id="rId24"/>
          <w:footerReference w:type="default" r:id="rId25"/>
          <w:type w:val="continuous"/>
          <w:pgSz w:w="11907" w:h="16840" w:code="9"/>
          <w:pgMar w:top="1701" w:right="1134" w:bottom="1701" w:left="1134" w:header="964" w:footer="851" w:gutter="0"/>
          <w:pgNumType w:start="289"/>
          <w:cols w:num="2" w:space="567"/>
          <w:titlePg/>
          <w:docGrid w:linePitch="360"/>
        </w:sectPr>
      </w:pPr>
    </w:p>
    <w:p w14:paraId="0641CCCD" w14:textId="4BBE7FED" w:rsidR="003C332D" w:rsidRDefault="003C332D" w:rsidP="001474E2">
      <w:pPr>
        <w:widowControl w:val="0"/>
        <w:spacing w:after="0" w:line="276" w:lineRule="auto"/>
        <w:ind w:firstLine="227"/>
        <w:jc w:val="both"/>
        <w:rPr>
          <w:rStyle w:val="rynqvb"/>
          <w:rFonts w:asciiTheme="majorBidi" w:hAnsiTheme="majorBidi" w:cstheme="majorBidi"/>
          <w:lang w:val="en"/>
        </w:rPr>
      </w:pPr>
    </w:p>
    <w:p w14:paraId="7D000C6D" w14:textId="77777777" w:rsidR="00A235BA" w:rsidRPr="001474E2" w:rsidRDefault="00A235BA" w:rsidP="001474E2">
      <w:pPr>
        <w:widowControl w:val="0"/>
        <w:spacing w:after="0" w:line="276" w:lineRule="auto"/>
        <w:ind w:firstLine="227"/>
        <w:jc w:val="both"/>
        <w:rPr>
          <w:rStyle w:val="rynqvb"/>
          <w:rFonts w:asciiTheme="majorBidi" w:hAnsiTheme="majorBidi" w:cstheme="majorBidi"/>
          <w:rtl/>
          <w:lang w:val="en"/>
        </w:rPr>
      </w:pPr>
    </w:p>
    <w:p w14:paraId="255A7D89" w14:textId="77777777" w:rsidR="00E50651" w:rsidRPr="00A235BA" w:rsidRDefault="00FA6EC4" w:rsidP="00A235BA">
      <w:pPr>
        <w:widowControl w:val="0"/>
        <w:spacing w:before="120" w:after="0" w:line="276" w:lineRule="auto"/>
        <w:jc w:val="both"/>
        <w:rPr>
          <w:rStyle w:val="rynqvb"/>
          <w:rFonts w:ascii="Times New Roman" w:hAnsi="Times New Roman" w:cs="Times New Roman"/>
          <w:b/>
          <w:bCs/>
          <w:color w:val="007BA2"/>
          <w:rtl/>
          <w:lang w:val="en"/>
        </w:rPr>
      </w:pPr>
      <w:r w:rsidRPr="00A235BA">
        <w:rPr>
          <w:rStyle w:val="rynqvb"/>
          <w:rFonts w:ascii="Times New Roman" w:hAnsi="Times New Roman" w:cs="Times New Roman"/>
          <w:b/>
          <w:bCs/>
          <w:color w:val="007BA2"/>
          <w:lang w:val="en"/>
        </w:rPr>
        <w:t>Reference</w:t>
      </w:r>
    </w:p>
    <w:p w14:paraId="1B8EB8EE" w14:textId="77777777" w:rsidR="002B418F"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1. Momeni Kh, Karami J, Sardari A. The relationship between critical thinking, differentiation and fear of negative evaluation with social adjustment in students. Social psychology research. 2016; 6: 1-2.</w:t>
      </w:r>
      <w:r w:rsidR="00AC512E" w:rsidRPr="00A235BA">
        <w:rPr>
          <w:rFonts w:asciiTheme="majorBidi" w:hAnsiTheme="majorBidi" w:cstheme="majorBidi"/>
          <w:sz w:val="20"/>
          <w:szCs w:val="20"/>
        </w:rPr>
        <w:t xml:space="preserve"> [Persian]</w:t>
      </w:r>
    </w:p>
    <w:p w14:paraId="4D5932DD" w14:textId="6CFD3690" w:rsidR="002E1172"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 xml:space="preserve">2. </w:t>
      </w:r>
      <w:proofErr w:type="spellStart"/>
      <w:r w:rsidRPr="00A235BA">
        <w:rPr>
          <w:rFonts w:asciiTheme="majorBidi" w:hAnsiTheme="majorBidi" w:cstheme="majorBidi"/>
          <w:sz w:val="20"/>
          <w:szCs w:val="20"/>
        </w:rPr>
        <w:t>Rahbarian</w:t>
      </w:r>
      <w:proofErr w:type="spellEnd"/>
      <w:r w:rsidRPr="00A235BA">
        <w:rPr>
          <w:rFonts w:asciiTheme="majorBidi" w:hAnsiTheme="majorBidi" w:cstheme="majorBidi"/>
          <w:sz w:val="20"/>
          <w:szCs w:val="20"/>
        </w:rPr>
        <w:t xml:space="preserve"> A, Salehi H, </w:t>
      </w:r>
      <w:proofErr w:type="spellStart"/>
      <w:r w:rsidRPr="00A235BA">
        <w:rPr>
          <w:rFonts w:asciiTheme="majorBidi" w:hAnsiTheme="majorBidi" w:cstheme="majorBidi"/>
          <w:sz w:val="20"/>
          <w:szCs w:val="20"/>
        </w:rPr>
        <w:t>Gharibdoust</w:t>
      </w:r>
      <w:proofErr w:type="spellEnd"/>
      <w:r w:rsidRPr="00A235BA">
        <w:rPr>
          <w:rFonts w:asciiTheme="majorBidi" w:hAnsiTheme="majorBidi" w:cstheme="majorBidi"/>
          <w:sz w:val="20"/>
          <w:szCs w:val="20"/>
        </w:rPr>
        <w:t xml:space="preserve"> M, Mahmoudi H. The Role of Rumination and Psychological Hardiness in Predicting High Risk Behaviors in Studen</w:t>
      </w:r>
      <w:r w:rsidR="008A4907" w:rsidRPr="00A235BA">
        <w:rPr>
          <w:rFonts w:asciiTheme="majorBidi" w:hAnsiTheme="majorBidi" w:cstheme="majorBidi"/>
          <w:sz w:val="20"/>
          <w:szCs w:val="20"/>
        </w:rPr>
        <w:t>ts. J Child Ment Health 2020; 7</w:t>
      </w:r>
      <w:r w:rsidRPr="00A235BA">
        <w:rPr>
          <w:rFonts w:asciiTheme="majorBidi" w:hAnsiTheme="majorBidi" w:cstheme="majorBidi"/>
          <w:sz w:val="20"/>
          <w:szCs w:val="20"/>
        </w:rPr>
        <w:t>(2) :31-40</w:t>
      </w:r>
    </w:p>
    <w:p w14:paraId="72012F29" w14:textId="77777777" w:rsidR="002B418F"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lang w:bidi="fa-IR"/>
        </w:rPr>
      </w:pPr>
      <w:r w:rsidRPr="00A235BA">
        <w:rPr>
          <w:rFonts w:asciiTheme="majorBidi" w:hAnsiTheme="majorBidi" w:cstheme="majorBidi"/>
          <w:sz w:val="20"/>
          <w:szCs w:val="20"/>
        </w:rPr>
        <w:t>3. Williamson I, Sandage SJ, Lee RM. How social connectedness affects guilt and shame: Mediation by hope and differentiation of self. Personality and Individual Differences. 2007; 43(8): 2159-70.</w:t>
      </w:r>
    </w:p>
    <w:p w14:paraId="60F5525D" w14:textId="29A73817" w:rsidR="000517F8"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lang w:bidi="fa-IR"/>
        </w:rPr>
      </w:pPr>
      <w:r w:rsidRPr="00A235BA">
        <w:rPr>
          <w:rFonts w:asciiTheme="majorBidi" w:hAnsiTheme="majorBidi" w:cstheme="majorBidi"/>
          <w:sz w:val="20"/>
          <w:szCs w:val="20"/>
          <w:lang w:bidi="fa-IR"/>
        </w:rPr>
        <w:t xml:space="preserve">4. </w:t>
      </w:r>
      <w:r w:rsidR="00B163AB" w:rsidRPr="00A235BA">
        <w:rPr>
          <w:rFonts w:asciiTheme="majorBidi" w:hAnsiTheme="majorBidi" w:cstheme="majorBidi"/>
          <w:sz w:val="20"/>
          <w:szCs w:val="20"/>
          <w:lang w:bidi="fa-IR"/>
        </w:rPr>
        <w:t xml:space="preserve">Naji, Maryam &amp; </w:t>
      </w:r>
      <w:proofErr w:type="spellStart"/>
      <w:r w:rsidR="00B163AB" w:rsidRPr="00A235BA">
        <w:rPr>
          <w:rFonts w:asciiTheme="majorBidi" w:hAnsiTheme="majorBidi" w:cstheme="majorBidi"/>
          <w:sz w:val="20"/>
          <w:szCs w:val="20"/>
          <w:lang w:bidi="fa-IR"/>
        </w:rPr>
        <w:t>Hoseinnezhad</w:t>
      </w:r>
      <w:proofErr w:type="spellEnd"/>
      <w:r w:rsidR="00B163AB" w:rsidRPr="00A235BA">
        <w:rPr>
          <w:rFonts w:asciiTheme="majorBidi" w:hAnsiTheme="majorBidi" w:cstheme="majorBidi"/>
          <w:sz w:val="20"/>
          <w:szCs w:val="20"/>
          <w:lang w:bidi="fa-IR"/>
        </w:rPr>
        <w:t xml:space="preserve">, </w:t>
      </w:r>
      <w:proofErr w:type="spellStart"/>
      <w:r w:rsidR="00B163AB" w:rsidRPr="00A235BA">
        <w:rPr>
          <w:rFonts w:asciiTheme="majorBidi" w:hAnsiTheme="majorBidi" w:cstheme="majorBidi"/>
          <w:sz w:val="20"/>
          <w:szCs w:val="20"/>
          <w:lang w:bidi="fa-IR"/>
        </w:rPr>
        <w:t>Seyedeh</w:t>
      </w:r>
      <w:proofErr w:type="spellEnd"/>
      <w:r w:rsidR="00B163AB" w:rsidRPr="00A235BA">
        <w:rPr>
          <w:rFonts w:asciiTheme="majorBidi" w:hAnsiTheme="majorBidi" w:cstheme="majorBidi"/>
          <w:sz w:val="20"/>
          <w:szCs w:val="20"/>
          <w:lang w:bidi="fa-IR"/>
        </w:rPr>
        <w:t xml:space="preserve"> &amp; Heshmat, Farahnaz &amp; </w:t>
      </w:r>
      <w:proofErr w:type="spellStart"/>
      <w:r w:rsidR="00B163AB" w:rsidRPr="00A235BA">
        <w:rPr>
          <w:rFonts w:asciiTheme="majorBidi" w:hAnsiTheme="majorBidi" w:cstheme="majorBidi"/>
          <w:sz w:val="20"/>
          <w:szCs w:val="20"/>
          <w:lang w:bidi="fa-IR"/>
        </w:rPr>
        <w:t>Asgharipour</w:t>
      </w:r>
      <w:proofErr w:type="spellEnd"/>
      <w:r w:rsidR="00B163AB" w:rsidRPr="00A235BA">
        <w:rPr>
          <w:rFonts w:asciiTheme="majorBidi" w:hAnsiTheme="majorBidi" w:cstheme="majorBidi"/>
          <w:sz w:val="20"/>
          <w:szCs w:val="20"/>
          <w:lang w:bidi="fa-IR"/>
        </w:rPr>
        <w:t>, Negar. Investigating effective psychological interventions in pregnant women's sexual satisfaction: A systematic review. Journal of Education and Health Promotion. (2024). 13. 10.4103/jehp.jehp_103_23.</w:t>
      </w:r>
    </w:p>
    <w:p w14:paraId="38A5F0FA" w14:textId="2DCE5DE8" w:rsidR="002B418F"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5</w:t>
      </w:r>
      <w:r w:rsidR="00AC512E" w:rsidRPr="00A235BA">
        <w:rPr>
          <w:rFonts w:asciiTheme="majorBidi" w:hAnsiTheme="majorBidi" w:cstheme="majorBidi"/>
          <w:sz w:val="20"/>
          <w:szCs w:val="20"/>
        </w:rPr>
        <w:t>.</w:t>
      </w:r>
      <w:r w:rsidRPr="00A235BA">
        <w:rPr>
          <w:rFonts w:asciiTheme="majorBidi" w:hAnsiTheme="majorBidi" w:cstheme="majorBidi"/>
          <w:sz w:val="20"/>
          <w:szCs w:val="20"/>
        </w:rPr>
        <w:t xml:space="preserve"> Chan PC, Tsang CT, Atalie CY, </w:t>
      </w:r>
      <w:r w:rsidR="00AC512E" w:rsidRPr="00A235BA">
        <w:rPr>
          <w:rFonts w:asciiTheme="majorBidi" w:hAnsiTheme="majorBidi" w:cstheme="majorBidi"/>
          <w:sz w:val="20"/>
          <w:szCs w:val="20"/>
        </w:rPr>
        <w:t>et al</w:t>
      </w:r>
      <w:r w:rsidRPr="00A235BA">
        <w:rPr>
          <w:rFonts w:asciiTheme="majorBidi" w:hAnsiTheme="majorBidi" w:cstheme="majorBidi"/>
          <w:sz w:val="20"/>
          <w:szCs w:val="20"/>
        </w:rPr>
        <w:t xml:space="preserve">. </w:t>
      </w:r>
      <w:proofErr w:type="gramStart"/>
      <w:r w:rsidRPr="00A235BA">
        <w:rPr>
          <w:rFonts w:asciiTheme="majorBidi" w:hAnsiTheme="majorBidi" w:cstheme="majorBidi"/>
          <w:sz w:val="20"/>
          <w:szCs w:val="20"/>
        </w:rPr>
        <w:t>Psychological</w:t>
      </w:r>
      <w:proofErr w:type="gramEnd"/>
      <w:r w:rsidRPr="00A235BA">
        <w:rPr>
          <w:rFonts w:asciiTheme="majorBidi" w:hAnsiTheme="majorBidi" w:cstheme="majorBidi"/>
          <w:sz w:val="20"/>
          <w:szCs w:val="20"/>
        </w:rPr>
        <w:t xml:space="preserve"> well-being and coping strategies of healthcare students during the prolonged COVID-19 pandemic. Teaching and</w:t>
      </w:r>
      <w:r w:rsidR="00AC512E" w:rsidRPr="00A235BA">
        <w:rPr>
          <w:rFonts w:asciiTheme="majorBidi" w:hAnsiTheme="majorBidi" w:cstheme="majorBidi"/>
          <w:sz w:val="20"/>
          <w:szCs w:val="20"/>
        </w:rPr>
        <w:t xml:space="preserve"> Learning in Nursing. 2022</w:t>
      </w:r>
      <w:r w:rsidRPr="00A235BA">
        <w:rPr>
          <w:rFonts w:asciiTheme="majorBidi" w:hAnsiTheme="majorBidi" w:cstheme="majorBidi"/>
          <w:sz w:val="20"/>
          <w:szCs w:val="20"/>
        </w:rPr>
        <w:t>;</w:t>
      </w:r>
      <w:r w:rsidR="00AC512E" w:rsidRPr="00A235BA">
        <w:rPr>
          <w:rFonts w:asciiTheme="majorBidi" w:hAnsiTheme="majorBidi" w:cstheme="majorBidi"/>
          <w:sz w:val="20"/>
          <w:szCs w:val="20"/>
        </w:rPr>
        <w:t xml:space="preserve"> </w:t>
      </w:r>
      <w:r w:rsidRPr="00A235BA">
        <w:rPr>
          <w:rFonts w:asciiTheme="majorBidi" w:hAnsiTheme="majorBidi" w:cstheme="majorBidi"/>
          <w:sz w:val="20"/>
          <w:szCs w:val="20"/>
        </w:rPr>
        <w:t>17(4):</w:t>
      </w:r>
      <w:r w:rsidR="00AC512E" w:rsidRPr="00A235BA">
        <w:rPr>
          <w:rFonts w:asciiTheme="majorBidi" w:hAnsiTheme="majorBidi" w:cstheme="majorBidi"/>
          <w:sz w:val="20"/>
          <w:szCs w:val="20"/>
        </w:rPr>
        <w:t xml:space="preserve"> </w:t>
      </w:r>
      <w:r w:rsidRPr="00A235BA">
        <w:rPr>
          <w:rFonts w:asciiTheme="majorBidi" w:hAnsiTheme="majorBidi" w:cstheme="majorBidi"/>
          <w:sz w:val="20"/>
          <w:szCs w:val="20"/>
        </w:rPr>
        <w:t>482-</w:t>
      </w:r>
    </w:p>
    <w:p w14:paraId="511A6981" w14:textId="77777777" w:rsidR="00404948"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tl/>
        </w:rPr>
      </w:pPr>
      <w:r w:rsidRPr="00A235BA">
        <w:rPr>
          <w:rFonts w:asciiTheme="majorBidi" w:hAnsiTheme="majorBidi" w:cstheme="majorBidi"/>
          <w:sz w:val="20"/>
          <w:szCs w:val="20"/>
        </w:rPr>
        <w:lastRenderedPageBreak/>
        <w:t xml:space="preserve">6. </w:t>
      </w:r>
      <w:proofErr w:type="spellStart"/>
      <w:r w:rsidRPr="00A235BA">
        <w:rPr>
          <w:rFonts w:asciiTheme="majorBidi" w:hAnsiTheme="majorBidi" w:cstheme="majorBidi"/>
          <w:sz w:val="20"/>
          <w:szCs w:val="20"/>
        </w:rPr>
        <w:t>Valiy</w:t>
      </w:r>
      <w:proofErr w:type="spellEnd"/>
      <w:r w:rsidRPr="00A235BA">
        <w:rPr>
          <w:rFonts w:asciiTheme="majorBidi" w:hAnsiTheme="majorBidi" w:cstheme="majorBidi"/>
          <w:sz w:val="20"/>
          <w:szCs w:val="20"/>
        </w:rPr>
        <w:t xml:space="preserve"> R, Karima</w:t>
      </w:r>
      <w:r w:rsidR="00C743A9" w:rsidRPr="00A235BA">
        <w:rPr>
          <w:rFonts w:asciiTheme="majorBidi" w:hAnsiTheme="majorBidi" w:cstheme="majorBidi"/>
          <w:sz w:val="20"/>
          <w:szCs w:val="20"/>
        </w:rPr>
        <w:t xml:space="preserve"> </w:t>
      </w:r>
      <w:proofErr w:type="spellStart"/>
      <w:r w:rsidRPr="00A235BA">
        <w:rPr>
          <w:rFonts w:asciiTheme="majorBidi" w:hAnsiTheme="majorBidi" w:cstheme="majorBidi"/>
          <w:sz w:val="20"/>
          <w:szCs w:val="20"/>
        </w:rPr>
        <w:t>Baghmalek</w:t>
      </w:r>
      <w:proofErr w:type="spellEnd"/>
      <w:r w:rsidRPr="00A235BA">
        <w:rPr>
          <w:rFonts w:asciiTheme="majorBidi" w:hAnsiTheme="majorBidi" w:cstheme="majorBidi"/>
          <w:sz w:val="20"/>
          <w:szCs w:val="20"/>
        </w:rPr>
        <w:t xml:space="preserve"> A. </w:t>
      </w:r>
      <w:r w:rsidR="00C743A9" w:rsidRPr="00A235BA">
        <w:rPr>
          <w:rFonts w:asciiTheme="majorBidi" w:hAnsiTheme="majorBidi" w:cstheme="majorBidi"/>
          <w:sz w:val="20"/>
          <w:szCs w:val="20"/>
        </w:rPr>
        <w:t>Investigation the relationship between attachment style and differentiation as an effective factor on student resilience</w:t>
      </w:r>
      <w:r w:rsidRPr="00A235BA">
        <w:rPr>
          <w:rFonts w:asciiTheme="majorBidi" w:hAnsiTheme="majorBidi" w:cstheme="majorBidi"/>
          <w:sz w:val="20"/>
          <w:szCs w:val="20"/>
        </w:rPr>
        <w:t xml:space="preserve">. </w:t>
      </w:r>
      <w:r w:rsidR="00C743A9" w:rsidRPr="00A235BA">
        <w:rPr>
          <w:rFonts w:asciiTheme="majorBidi" w:hAnsiTheme="majorBidi" w:cstheme="majorBidi"/>
          <w:sz w:val="20"/>
          <w:szCs w:val="20"/>
        </w:rPr>
        <w:t xml:space="preserve">Journal of </w:t>
      </w:r>
      <w:proofErr w:type="spellStart"/>
      <w:r w:rsidR="00C743A9" w:rsidRPr="00A235BA">
        <w:rPr>
          <w:rFonts w:asciiTheme="majorBidi" w:hAnsiTheme="majorBidi" w:cstheme="majorBidi"/>
          <w:sz w:val="20"/>
          <w:szCs w:val="20"/>
        </w:rPr>
        <w:t>Rooyesh</w:t>
      </w:r>
      <w:proofErr w:type="spellEnd"/>
      <w:r w:rsidR="00C743A9" w:rsidRPr="00A235BA">
        <w:rPr>
          <w:rFonts w:asciiTheme="majorBidi" w:hAnsiTheme="majorBidi" w:cstheme="majorBidi"/>
          <w:sz w:val="20"/>
          <w:szCs w:val="20"/>
        </w:rPr>
        <w:t xml:space="preserve">-e- </w:t>
      </w:r>
      <w:proofErr w:type="spellStart"/>
      <w:r w:rsidR="00C743A9" w:rsidRPr="00A235BA">
        <w:rPr>
          <w:rFonts w:asciiTheme="majorBidi" w:hAnsiTheme="majorBidi" w:cstheme="majorBidi"/>
          <w:sz w:val="20"/>
          <w:szCs w:val="20"/>
        </w:rPr>
        <w:t>Ravanshenasi</w:t>
      </w:r>
      <w:proofErr w:type="spellEnd"/>
      <w:r w:rsidR="00C743A9" w:rsidRPr="00A235BA">
        <w:rPr>
          <w:rFonts w:asciiTheme="majorBidi" w:hAnsiTheme="majorBidi" w:cstheme="majorBidi"/>
          <w:sz w:val="20"/>
          <w:szCs w:val="20"/>
        </w:rPr>
        <w:t>. 2019; 8(6):</w:t>
      </w:r>
      <w:r w:rsidRPr="00A235BA">
        <w:rPr>
          <w:rFonts w:asciiTheme="majorBidi" w:hAnsiTheme="majorBidi" w:cstheme="majorBidi"/>
          <w:sz w:val="20"/>
          <w:szCs w:val="20"/>
        </w:rPr>
        <w:t xml:space="preserve"> 241-248.</w:t>
      </w:r>
      <w:r w:rsidR="00C743A9" w:rsidRPr="00A235BA">
        <w:rPr>
          <w:rFonts w:asciiTheme="majorBidi" w:hAnsiTheme="majorBidi" w:cstheme="majorBidi"/>
          <w:sz w:val="20"/>
          <w:szCs w:val="20"/>
        </w:rPr>
        <w:t xml:space="preserve"> [Persian]</w:t>
      </w:r>
      <w:r w:rsidRPr="00A235BA">
        <w:rPr>
          <w:rFonts w:asciiTheme="majorBidi" w:hAnsiTheme="majorBidi" w:cstheme="majorBidi"/>
          <w:sz w:val="20"/>
          <w:szCs w:val="20"/>
        </w:rPr>
        <w:t xml:space="preserve"> </w:t>
      </w:r>
    </w:p>
    <w:p w14:paraId="7D4E6D06" w14:textId="77777777" w:rsidR="002B418F"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7. Liu SW, Luo L, Wu MC, et al. Correlation between self-differentiation and professional adaptability among undergraduate nursing students in China. International Journal of Nursing Sciences. 2016; 3(4): 394-7.</w:t>
      </w:r>
    </w:p>
    <w:p w14:paraId="44B9865A" w14:textId="77777777" w:rsidR="00404948"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8</w:t>
      </w:r>
      <w:r w:rsidR="00AC512E" w:rsidRPr="00A235BA">
        <w:rPr>
          <w:rFonts w:asciiTheme="majorBidi" w:hAnsiTheme="majorBidi" w:cstheme="majorBidi"/>
          <w:sz w:val="20"/>
          <w:szCs w:val="20"/>
        </w:rPr>
        <w:t>.</w:t>
      </w:r>
      <w:r w:rsidR="002B418F" w:rsidRPr="00A235BA">
        <w:rPr>
          <w:rFonts w:asciiTheme="majorBidi" w:hAnsiTheme="majorBidi" w:cstheme="majorBidi"/>
          <w:sz w:val="20"/>
          <w:szCs w:val="20"/>
        </w:rPr>
        <w:t xml:space="preserve"> Tuason MT, Friedlander ML. Do parents' differentiation levels predict those of their adult children? and other tests of Bowen theory in a Philippine sample. Journal of</w:t>
      </w:r>
      <w:r w:rsidR="00AC512E" w:rsidRPr="00A235BA">
        <w:rPr>
          <w:rFonts w:asciiTheme="majorBidi" w:hAnsiTheme="majorBidi" w:cstheme="majorBidi"/>
          <w:sz w:val="20"/>
          <w:szCs w:val="20"/>
        </w:rPr>
        <w:t xml:space="preserve"> counseling psychology. 2000</w:t>
      </w:r>
      <w:r w:rsidR="002B418F" w:rsidRPr="00A235BA">
        <w:rPr>
          <w:rFonts w:asciiTheme="majorBidi" w:hAnsiTheme="majorBidi" w:cstheme="majorBidi"/>
          <w:sz w:val="20"/>
          <w:szCs w:val="20"/>
        </w:rPr>
        <w:t>;</w:t>
      </w:r>
      <w:r w:rsidR="00AC512E" w:rsidRPr="00A235BA">
        <w:rPr>
          <w:rFonts w:asciiTheme="majorBidi" w:hAnsiTheme="majorBidi" w:cstheme="majorBidi"/>
          <w:sz w:val="20"/>
          <w:szCs w:val="20"/>
        </w:rPr>
        <w:t xml:space="preserve"> </w:t>
      </w:r>
      <w:r w:rsidR="002B418F" w:rsidRPr="00A235BA">
        <w:rPr>
          <w:rFonts w:asciiTheme="majorBidi" w:hAnsiTheme="majorBidi" w:cstheme="majorBidi"/>
          <w:sz w:val="20"/>
          <w:szCs w:val="20"/>
        </w:rPr>
        <w:t>47(1):</w:t>
      </w:r>
      <w:r w:rsidR="00AC512E" w:rsidRPr="00A235BA">
        <w:rPr>
          <w:rFonts w:asciiTheme="majorBidi" w:hAnsiTheme="majorBidi" w:cstheme="majorBidi"/>
          <w:sz w:val="20"/>
          <w:szCs w:val="20"/>
        </w:rPr>
        <w:t xml:space="preserve"> </w:t>
      </w:r>
      <w:r w:rsidR="002B418F" w:rsidRPr="00A235BA">
        <w:rPr>
          <w:rFonts w:asciiTheme="majorBidi" w:hAnsiTheme="majorBidi" w:cstheme="majorBidi"/>
          <w:sz w:val="20"/>
          <w:szCs w:val="20"/>
        </w:rPr>
        <w:t>27.</w:t>
      </w:r>
    </w:p>
    <w:p w14:paraId="74F7DAF2" w14:textId="519A7A2B" w:rsidR="000517F8"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9.</w:t>
      </w:r>
      <w:r w:rsidR="002B418F" w:rsidRPr="00A235BA">
        <w:rPr>
          <w:rFonts w:asciiTheme="majorBidi" w:hAnsiTheme="majorBidi" w:cstheme="majorBidi"/>
          <w:sz w:val="20"/>
          <w:szCs w:val="20"/>
        </w:rPr>
        <w:t xml:space="preserve"> </w:t>
      </w:r>
      <w:proofErr w:type="spellStart"/>
      <w:r w:rsidRPr="00A235BA">
        <w:rPr>
          <w:rFonts w:asciiTheme="majorBidi" w:hAnsiTheme="majorBidi" w:cstheme="majorBidi"/>
          <w:sz w:val="20"/>
          <w:szCs w:val="20"/>
        </w:rPr>
        <w:t>Hoseinnezhad</w:t>
      </w:r>
      <w:proofErr w:type="spellEnd"/>
      <w:r w:rsidRPr="00A235BA">
        <w:rPr>
          <w:rFonts w:asciiTheme="majorBidi" w:hAnsiTheme="majorBidi" w:cstheme="majorBidi"/>
          <w:sz w:val="20"/>
          <w:szCs w:val="20"/>
        </w:rPr>
        <w:t xml:space="preserve">, </w:t>
      </w:r>
      <w:proofErr w:type="spellStart"/>
      <w:r w:rsidRPr="00A235BA">
        <w:rPr>
          <w:rFonts w:asciiTheme="majorBidi" w:hAnsiTheme="majorBidi" w:cstheme="majorBidi"/>
          <w:sz w:val="20"/>
          <w:szCs w:val="20"/>
        </w:rPr>
        <w:t>Seyedeh</w:t>
      </w:r>
      <w:proofErr w:type="spellEnd"/>
      <w:r w:rsidRPr="00A235BA">
        <w:rPr>
          <w:rFonts w:asciiTheme="majorBidi" w:hAnsiTheme="majorBidi" w:cstheme="majorBidi"/>
          <w:sz w:val="20"/>
          <w:szCs w:val="20"/>
        </w:rPr>
        <w:t xml:space="preserve"> &amp; </w:t>
      </w:r>
      <w:proofErr w:type="spellStart"/>
      <w:r w:rsidRPr="00A235BA">
        <w:rPr>
          <w:rFonts w:asciiTheme="majorBidi" w:hAnsiTheme="majorBidi" w:cstheme="majorBidi"/>
          <w:sz w:val="20"/>
          <w:szCs w:val="20"/>
        </w:rPr>
        <w:t>Elyasi</w:t>
      </w:r>
      <w:proofErr w:type="spellEnd"/>
      <w:r w:rsidRPr="00A235BA">
        <w:rPr>
          <w:rFonts w:asciiTheme="majorBidi" w:hAnsiTheme="majorBidi" w:cstheme="majorBidi"/>
          <w:sz w:val="20"/>
          <w:szCs w:val="20"/>
        </w:rPr>
        <w:t xml:space="preserve">, Forouzan &amp; </w:t>
      </w:r>
      <w:proofErr w:type="spellStart"/>
      <w:r w:rsidRPr="00A235BA">
        <w:rPr>
          <w:rFonts w:asciiTheme="majorBidi" w:hAnsiTheme="majorBidi" w:cstheme="majorBidi"/>
          <w:sz w:val="20"/>
          <w:szCs w:val="20"/>
        </w:rPr>
        <w:t>Shahhosseini</w:t>
      </w:r>
      <w:proofErr w:type="spellEnd"/>
      <w:r w:rsidRPr="00A235BA">
        <w:rPr>
          <w:rFonts w:asciiTheme="majorBidi" w:hAnsiTheme="majorBidi" w:cstheme="majorBidi"/>
          <w:sz w:val="20"/>
          <w:szCs w:val="20"/>
        </w:rPr>
        <w:t>, Zohreh. A Rapid Review on Domestic Violence as a Silent Consequence in Corona Time: A Double Pandemic. European Journal of Environment and Public Health.</w:t>
      </w:r>
      <w:r w:rsidR="00B163AB" w:rsidRPr="00A235BA">
        <w:rPr>
          <w:rFonts w:asciiTheme="majorBidi" w:hAnsiTheme="majorBidi" w:cstheme="majorBidi"/>
          <w:sz w:val="20"/>
          <w:szCs w:val="20"/>
        </w:rPr>
        <w:t xml:space="preserve"> (2020). </w:t>
      </w:r>
      <w:r w:rsidRPr="00A235BA">
        <w:rPr>
          <w:rFonts w:asciiTheme="majorBidi" w:hAnsiTheme="majorBidi" w:cstheme="majorBidi"/>
          <w:sz w:val="20"/>
          <w:szCs w:val="20"/>
        </w:rPr>
        <w:t xml:space="preserve"> 5. em0062. 10.29333/</w:t>
      </w:r>
      <w:proofErr w:type="spellStart"/>
      <w:r w:rsidRPr="00A235BA">
        <w:rPr>
          <w:rFonts w:asciiTheme="majorBidi" w:hAnsiTheme="majorBidi" w:cstheme="majorBidi"/>
          <w:sz w:val="20"/>
          <w:szCs w:val="20"/>
        </w:rPr>
        <w:t>ejeph</w:t>
      </w:r>
      <w:proofErr w:type="spellEnd"/>
      <w:r w:rsidRPr="00A235BA">
        <w:rPr>
          <w:rFonts w:asciiTheme="majorBidi" w:hAnsiTheme="majorBidi" w:cstheme="majorBidi"/>
          <w:sz w:val="20"/>
          <w:szCs w:val="20"/>
        </w:rPr>
        <w:t xml:space="preserve">/8577. </w:t>
      </w:r>
    </w:p>
    <w:p w14:paraId="423762A7" w14:textId="0B05B4DB" w:rsidR="002E1172"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 xml:space="preserve">10. </w:t>
      </w:r>
      <w:proofErr w:type="spellStart"/>
      <w:r w:rsidRPr="00A235BA">
        <w:rPr>
          <w:rFonts w:asciiTheme="majorBidi" w:hAnsiTheme="majorBidi" w:cstheme="majorBidi"/>
          <w:sz w:val="20"/>
          <w:szCs w:val="20"/>
        </w:rPr>
        <w:t>Javdan</w:t>
      </w:r>
      <w:proofErr w:type="spellEnd"/>
      <w:r w:rsidRPr="00A235BA">
        <w:rPr>
          <w:rFonts w:asciiTheme="majorBidi" w:hAnsiTheme="majorBidi" w:cstheme="majorBidi"/>
          <w:sz w:val="20"/>
          <w:szCs w:val="20"/>
        </w:rPr>
        <w:t xml:space="preserve">, M., </w:t>
      </w:r>
      <w:proofErr w:type="spellStart"/>
      <w:r w:rsidRPr="00A235BA">
        <w:rPr>
          <w:rFonts w:asciiTheme="majorBidi" w:hAnsiTheme="majorBidi" w:cstheme="majorBidi"/>
          <w:sz w:val="20"/>
          <w:szCs w:val="20"/>
        </w:rPr>
        <w:t>Rastegarikia</w:t>
      </w:r>
      <w:proofErr w:type="spellEnd"/>
      <w:r w:rsidRPr="00A235BA">
        <w:rPr>
          <w:rFonts w:asciiTheme="majorBidi" w:hAnsiTheme="majorBidi" w:cstheme="majorBidi"/>
          <w:sz w:val="20"/>
          <w:szCs w:val="20"/>
        </w:rPr>
        <w:t xml:space="preserve">, T., Aji </w:t>
      </w:r>
      <w:proofErr w:type="spellStart"/>
      <w:r w:rsidRPr="00A235BA">
        <w:rPr>
          <w:rFonts w:asciiTheme="majorBidi" w:hAnsiTheme="majorBidi" w:cstheme="majorBidi"/>
          <w:sz w:val="20"/>
          <w:szCs w:val="20"/>
        </w:rPr>
        <w:t>Ramkani</w:t>
      </w:r>
      <w:proofErr w:type="spellEnd"/>
      <w:r w:rsidRPr="00A235BA">
        <w:rPr>
          <w:rFonts w:asciiTheme="majorBidi" w:hAnsiTheme="majorBidi" w:cstheme="majorBidi"/>
          <w:sz w:val="20"/>
          <w:szCs w:val="20"/>
        </w:rPr>
        <w:t xml:space="preserve">, </w:t>
      </w:r>
      <w:proofErr w:type="spellStart"/>
      <w:proofErr w:type="gramStart"/>
      <w:r w:rsidRPr="00A235BA">
        <w:rPr>
          <w:rFonts w:asciiTheme="majorBidi" w:hAnsiTheme="majorBidi" w:cstheme="majorBidi"/>
          <w:sz w:val="20"/>
          <w:szCs w:val="20"/>
        </w:rPr>
        <w:t>I.Predicting</w:t>
      </w:r>
      <w:proofErr w:type="spellEnd"/>
      <w:proofErr w:type="gramEnd"/>
      <w:r w:rsidRPr="00A235BA">
        <w:rPr>
          <w:rFonts w:asciiTheme="majorBidi" w:hAnsiTheme="majorBidi" w:cstheme="majorBidi"/>
          <w:sz w:val="20"/>
          <w:szCs w:val="20"/>
        </w:rPr>
        <w:t xml:space="preserve"> Resilience Based on Psychological Well- Being and Personal Values with the Mediating role of Life Meaning in College Students, 2022.16 (1). 145-158</w:t>
      </w:r>
    </w:p>
    <w:p w14:paraId="61D06B5F" w14:textId="77777777" w:rsidR="002B418F" w:rsidRPr="00A235BA" w:rsidRDefault="00FA6EC4" w:rsidP="00A235BA">
      <w:pPr>
        <w:pStyle w:val="ListParagraph"/>
        <w:widowControl w:val="0"/>
        <w:spacing w:after="0" w:line="276" w:lineRule="auto"/>
        <w:ind w:left="170" w:hanging="170"/>
        <w:contextualSpacing w:val="0"/>
        <w:jc w:val="both"/>
        <w:rPr>
          <w:rFonts w:asciiTheme="majorBidi" w:eastAsia="Calibri" w:hAnsiTheme="majorBidi" w:cstheme="majorBidi"/>
          <w:sz w:val="20"/>
          <w:szCs w:val="20"/>
        </w:rPr>
      </w:pPr>
      <w:r w:rsidRPr="00A235BA">
        <w:rPr>
          <w:rFonts w:asciiTheme="majorBidi" w:hAnsiTheme="majorBidi" w:cstheme="majorBidi"/>
          <w:sz w:val="20"/>
          <w:szCs w:val="20"/>
        </w:rPr>
        <w:t xml:space="preserve">11. Hwang YI, Arnold S, </w:t>
      </w:r>
      <w:proofErr w:type="spellStart"/>
      <w:r w:rsidRPr="00A235BA">
        <w:rPr>
          <w:rFonts w:asciiTheme="majorBidi" w:hAnsiTheme="majorBidi" w:cstheme="majorBidi"/>
          <w:sz w:val="20"/>
          <w:szCs w:val="20"/>
        </w:rPr>
        <w:t>Trollor</w:t>
      </w:r>
      <w:proofErr w:type="spellEnd"/>
      <w:r w:rsidRPr="00A235BA">
        <w:rPr>
          <w:rFonts w:asciiTheme="majorBidi" w:hAnsiTheme="majorBidi" w:cstheme="majorBidi"/>
          <w:sz w:val="20"/>
          <w:szCs w:val="20"/>
        </w:rPr>
        <w:t xml:space="preserve"> J, et al. Factor structure and psychometric properties of the brief Connor–Davidson Resilience Scale for adults on the autism spectrum. Autism. 2020; 24(6): 1572-7.</w:t>
      </w:r>
    </w:p>
    <w:p w14:paraId="13B3F906" w14:textId="77777777" w:rsidR="00404948" w:rsidRPr="00A235BA" w:rsidRDefault="00FA6EC4" w:rsidP="00A235BA">
      <w:pPr>
        <w:pStyle w:val="ListParagraph"/>
        <w:widowControl w:val="0"/>
        <w:spacing w:after="0" w:line="276" w:lineRule="auto"/>
        <w:ind w:left="170" w:hanging="170"/>
        <w:contextualSpacing w:val="0"/>
        <w:jc w:val="both"/>
        <w:rPr>
          <w:rFonts w:asciiTheme="majorBidi" w:eastAsia="Calibri" w:hAnsiTheme="majorBidi" w:cstheme="majorBidi"/>
          <w:sz w:val="20"/>
          <w:szCs w:val="20"/>
          <w:rtl/>
        </w:rPr>
      </w:pPr>
      <w:r w:rsidRPr="00A235BA">
        <w:rPr>
          <w:rFonts w:asciiTheme="majorBidi" w:eastAsia="Calibri" w:hAnsiTheme="majorBidi" w:cstheme="majorBidi"/>
          <w:sz w:val="20"/>
          <w:szCs w:val="20"/>
        </w:rPr>
        <w:t>12</w:t>
      </w:r>
      <w:r w:rsidR="00AC512E" w:rsidRPr="00A235BA">
        <w:rPr>
          <w:rFonts w:asciiTheme="majorBidi" w:eastAsia="Calibri" w:hAnsiTheme="majorBidi" w:cstheme="majorBidi"/>
          <w:sz w:val="20"/>
          <w:szCs w:val="20"/>
        </w:rPr>
        <w:t>.</w:t>
      </w:r>
      <w:r w:rsidR="002B418F" w:rsidRPr="00A235BA">
        <w:rPr>
          <w:rFonts w:asciiTheme="majorBidi" w:hAnsiTheme="majorBidi" w:cstheme="majorBidi"/>
          <w:sz w:val="20"/>
          <w:szCs w:val="20"/>
        </w:rPr>
        <w:t xml:space="preserve"> </w:t>
      </w:r>
      <w:r w:rsidR="002B418F" w:rsidRPr="00A235BA">
        <w:rPr>
          <w:rFonts w:asciiTheme="majorBidi" w:eastAsia="Calibri" w:hAnsiTheme="majorBidi" w:cstheme="majorBidi"/>
          <w:sz w:val="20"/>
          <w:szCs w:val="20"/>
        </w:rPr>
        <w:t xml:space="preserve">Wang J, Zhang X, Simons SR, </w:t>
      </w:r>
      <w:r w:rsidR="00AC512E" w:rsidRPr="00A235BA">
        <w:rPr>
          <w:rFonts w:asciiTheme="majorBidi" w:eastAsia="Calibri" w:hAnsiTheme="majorBidi" w:cstheme="majorBidi"/>
          <w:sz w:val="20"/>
          <w:szCs w:val="20"/>
        </w:rPr>
        <w:t>et al</w:t>
      </w:r>
      <w:r w:rsidR="002B418F" w:rsidRPr="00A235BA">
        <w:rPr>
          <w:rFonts w:asciiTheme="majorBidi" w:eastAsia="Calibri" w:hAnsiTheme="majorBidi" w:cstheme="majorBidi"/>
          <w:sz w:val="20"/>
          <w:szCs w:val="20"/>
        </w:rPr>
        <w:t>. Exploring the bi-directional relationship between sleep and resilience in adolesc</w:t>
      </w:r>
      <w:r w:rsidR="00AC512E" w:rsidRPr="00A235BA">
        <w:rPr>
          <w:rFonts w:asciiTheme="majorBidi" w:eastAsia="Calibri" w:hAnsiTheme="majorBidi" w:cstheme="majorBidi"/>
          <w:sz w:val="20"/>
          <w:szCs w:val="20"/>
        </w:rPr>
        <w:t>ence. Sleep medicine. 2020</w:t>
      </w:r>
      <w:r w:rsidR="002B418F" w:rsidRPr="00A235BA">
        <w:rPr>
          <w:rFonts w:asciiTheme="majorBidi" w:eastAsia="Calibri" w:hAnsiTheme="majorBidi" w:cstheme="majorBidi"/>
          <w:sz w:val="20"/>
          <w:szCs w:val="20"/>
        </w:rPr>
        <w:t>;</w:t>
      </w:r>
      <w:r w:rsidR="00AC512E" w:rsidRPr="00A235BA">
        <w:rPr>
          <w:rFonts w:asciiTheme="majorBidi" w:eastAsia="Calibri" w:hAnsiTheme="majorBidi" w:cstheme="majorBidi"/>
          <w:sz w:val="20"/>
          <w:szCs w:val="20"/>
        </w:rPr>
        <w:t xml:space="preserve"> </w:t>
      </w:r>
      <w:r w:rsidR="002B418F" w:rsidRPr="00A235BA">
        <w:rPr>
          <w:rFonts w:asciiTheme="majorBidi" w:eastAsia="Calibri" w:hAnsiTheme="majorBidi" w:cstheme="majorBidi"/>
          <w:sz w:val="20"/>
          <w:szCs w:val="20"/>
        </w:rPr>
        <w:t>73:</w:t>
      </w:r>
      <w:r w:rsidR="00AC512E" w:rsidRPr="00A235BA">
        <w:rPr>
          <w:rFonts w:asciiTheme="majorBidi" w:eastAsia="Calibri" w:hAnsiTheme="majorBidi" w:cstheme="majorBidi"/>
          <w:sz w:val="20"/>
          <w:szCs w:val="20"/>
        </w:rPr>
        <w:t xml:space="preserve"> </w:t>
      </w:r>
      <w:r w:rsidR="002B418F" w:rsidRPr="00A235BA">
        <w:rPr>
          <w:rFonts w:asciiTheme="majorBidi" w:eastAsia="Calibri" w:hAnsiTheme="majorBidi" w:cstheme="majorBidi"/>
          <w:sz w:val="20"/>
          <w:szCs w:val="20"/>
        </w:rPr>
        <w:t>63-9.</w:t>
      </w:r>
    </w:p>
    <w:p w14:paraId="7A652907" w14:textId="77777777" w:rsidR="00404948"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13</w:t>
      </w:r>
      <w:r w:rsidR="00AC512E" w:rsidRPr="00A235BA">
        <w:rPr>
          <w:rFonts w:asciiTheme="majorBidi" w:hAnsiTheme="majorBidi" w:cstheme="majorBidi"/>
          <w:sz w:val="20"/>
          <w:szCs w:val="20"/>
        </w:rPr>
        <w:t>.</w:t>
      </w:r>
      <w:r w:rsidRPr="00A235BA">
        <w:rPr>
          <w:rFonts w:asciiTheme="majorBidi" w:hAnsiTheme="majorBidi" w:cstheme="majorBidi"/>
          <w:sz w:val="20"/>
          <w:szCs w:val="20"/>
        </w:rPr>
        <w:t xml:space="preserve"> </w:t>
      </w:r>
      <w:proofErr w:type="spellStart"/>
      <w:r w:rsidR="00FA3993" w:rsidRPr="00A235BA">
        <w:rPr>
          <w:rFonts w:asciiTheme="majorBidi" w:hAnsiTheme="majorBidi" w:cstheme="majorBidi"/>
          <w:sz w:val="20"/>
          <w:szCs w:val="20"/>
        </w:rPr>
        <w:t>Agaibi</w:t>
      </w:r>
      <w:proofErr w:type="spellEnd"/>
      <w:r w:rsidR="00FA3993" w:rsidRPr="00A235BA">
        <w:rPr>
          <w:rFonts w:asciiTheme="majorBidi" w:hAnsiTheme="majorBidi" w:cstheme="majorBidi"/>
          <w:sz w:val="20"/>
          <w:szCs w:val="20"/>
        </w:rPr>
        <w:t xml:space="preserve"> CE, Wilson JP. Trauma, PTSD, and resilience: A review of the literature. Trauma, Violence, &amp; Abuse. 2005;</w:t>
      </w:r>
      <w:r w:rsidR="00AC512E" w:rsidRPr="00A235BA">
        <w:rPr>
          <w:rFonts w:asciiTheme="majorBidi" w:hAnsiTheme="majorBidi" w:cstheme="majorBidi"/>
          <w:sz w:val="20"/>
          <w:szCs w:val="20"/>
        </w:rPr>
        <w:t xml:space="preserve"> </w:t>
      </w:r>
      <w:r w:rsidR="00FA3993" w:rsidRPr="00A235BA">
        <w:rPr>
          <w:rFonts w:asciiTheme="majorBidi" w:hAnsiTheme="majorBidi" w:cstheme="majorBidi"/>
          <w:sz w:val="20"/>
          <w:szCs w:val="20"/>
        </w:rPr>
        <w:t>6(3):</w:t>
      </w:r>
      <w:r w:rsidR="00AC512E" w:rsidRPr="00A235BA">
        <w:rPr>
          <w:rFonts w:asciiTheme="majorBidi" w:hAnsiTheme="majorBidi" w:cstheme="majorBidi"/>
          <w:sz w:val="20"/>
          <w:szCs w:val="20"/>
        </w:rPr>
        <w:t xml:space="preserve"> </w:t>
      </w:r>
      <w:r w:rsidR="00FA3993" w:rsidRPr="00A235BA">
        <w:rPr>
          <w:rFonts w:asciiTheme="majorBidi" w:hAnsiTheme="majorBidi" w:cstheme="majorBidi"/>
          <w:sz w:val="20"/>
          <w:szCs w:val="20"/>
        </w:rPr>
        <w:t>195-216.</w:t>
      </w:r>
    </w:p>
    <w:p w14:paraId="15E3E72F" w14:textId="77777777" w:rsidR="00404948"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14. Tabatabai SM</w:t>
      </w:r>
      <w:r w:rsidR="00F807FA" w:rsidRPr="00A235BA">
        <w:rPr>
          <w:rFonts w:asciiTheme="majorBidi" w:hAnsiTheme="majorBidi" w:cstheme="majorBidi"/>
          <w:sz w:val="20"/>
          <w:szCs w:val="20"/>
        </w:rPr>
        <w:t>, Mahmoudi A</w:t>
      </w:r>
      <w:r w:rsidRPr="00A235BA">
        <w:rPr>
          <w:rFonts w:asciiTheme="majorBidi" w:hAnsiTheme="majorBidi" w:cstheme="majorBidi"/>
          <w:sz w:val="20"/>
          <w:szCs w:val="20"/>
        </w:rPr>
        <w:t xml:space="preserve">. The relationship between mindfulness and differentiation with resilience in the students of Payam Noor Semnan University. [POSTER] at: 5th National Conference on Scientific Research in Psychology and Educational Sciences; 2020 Jun </w:t>
      </w:r>
      <w:r w:rsidR="00F807FA" w:rsidRPr="00A235BA">
        <w:rPr>
          <w:rFonts w:asciiTheme="majorBidi" w:hAnsiTheme="majorBidi" w:cstheme="majorBidi"/>
          <w:sz w:val="20"/>
          <w:szCs w:val="20"/>
        </w:rPr>
        <w:t>02</w:t>
      </w:r>
      <w:r w:rsidRPr="00A235BA">
        <w:rPr>
          <w:rFonts w:asciiTheme="majorBidi" w:hAnsiTheme="majorBidi" w:cstheme="majorBidi"/>
          <w:sz w:val="20"/>
          <w:szCs w:val="20"/>
        </w:rPr>
        <w:t xml:space="preserve">; </w:t>
      </w:r>
      <w:r w:rsidR="00F807FA" w:rsidRPr="00A235BA">
        <w:rPr>
          <w:rFonts w:asciiTheme="majorBidi" w:hAnsiTheme="majorBidi" w:cstheme="majorBidi"/>
          <w:sz w:val="20"/>
          <w:szCs w:val="20"/>
        </w:rPr>
        <w:t xml:space="preserve">Research Institute of Paya Shahr </w:t>
      </w:r>
      <w:proofErr w:type="spellStart"/>
      <w:r w:rsidR="00F807FA" w:rsidRPr="00A235BA">
        <w:rPr>
          <w:rFonts w:asciiTheme="majorBidi" w:hAnsiTheme="majorBidi" w:cstheme="majorBidi"/>
          <w:sz w:val="20"/>
          <w:szCs w:val="20"/>
        </w:rPr>
        <w:t>Etrak</w:t>
      </w:r>
      <w:proofErr w:type="spellEnd"/>
      <w:r w:rsidR="00F807FA" w:rsidRPr="00A235BA">
        <w:rPr>
          <w:rFonts w:asciiTheme="majorBidi" w:hAnsiTheme="majorBidi" w:cstheme="majorBidi"/>
          <w:sz w:val="20"/>
          <w:szCs w:val="20"/>
        </w:rPr>
        <w:t xml:space="preserve"> and </w:t>
      </w:r>
      <w:proofErr w:type="spellStart"/>
      <w:r w:rsidR="00F807FA" w:rsidRPr="00A235BA">
        <w:rPr>
          <w:rFonts w:asciiTheme="majorBidi" w:hAnsiTheme="majorBidi" w:cstheme="majorBidi"/>
          <w:sz w:val="20"/>
          <w:szCs w:val="20"/>
        </w:rPr>
        <w:t>Payashahr</w:t>
      </w:r>
      <w:proofErr w:type="spellEnd"/>
      <w:r w:rsidR="00F807FA" w:rsidRPr="00A235BA">
        <w:rPr>
          <w:rFonts w:asciiTheme="majorBidi" w:hAnsiTheme="majorBidi" w:cstheme="majorBidi"/>
          <w:sz w:val="20"/>
          <w:szCs w:val="20"/>
        </w:rPr>
        <w:t xml:space="preserve"> Specialized Scientific Journal, Iran, Shirvan; North Khorasan; 2020: 13.</w:t>
      </w:r>
      <w:r w:rsidR="00C743A9" w:rsidRPr="00A235BA">
        <w:rPr>
          <w:rFonts w:asciiTheme="majorBidi" w:hAnsiTheme="majorBidi" w:cstheme="majorBidi"/>
          <w:sz w:val="20"/>
          <w:szCs w:val="20"/>
        </w:rPr>
        <w:t xml:space="preserve"> [Persian]</w:t>
      </w:r>
    </w:p>
    <w:p w14:paraId="6328B071" w14:textId="77777777" w:rsidR="00FA3993"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15</w:t>
      </w:r>
      <w:r w:rsidR="00AC512E" w:rsidRPr="00A235BA">
        <w:rPr>
          <w:rFonts w:asciiTheme="majorBidi" w:hAnsiTheme="majorBidi" w:cstheme="majorBidi"/>
          <w:sz w:val="20"/>
          <w:szCs w:val="20"/>
        </w:rPr>
        <w:t>.</w:t>
      </w:r>
      <w:r w:rsidR="00404948" w:rsidRPr="00A235BA">
        <w:rPr>
          <w:rFonts w:asciiTheme="majorBidi" w:hAnsiTheme="majorBidi" w:cstheme="majorBidi"/>
          <w:sz w:val="20"/>
          <w:szCs w:val="20"/>
        </w:rPr>
        <w:t xml:space="preserve"> </w:t>
      </w:r>
      <w:r w:rsidRPr="00A235BA">
        <w:rPr>
          <w:rFonts w:asciiTheme="majorBidi" w:hAnsiTheme="majorBidi" w:cstheme="majorBidi"/>
          <w:sz w:val="20"/>
          <w:szCs w:val="20"/>
        </w:rPr>
        <w:t xml:space="preserve">Kim H, Prouty AM, Smith DB, </w:t>
      </w:r>
      <w:r w:rsidR="00AC512E" w:rsidRPr="00A235BA">
        <w:rPr>
          <w:rFonts w:asciiTheme="majorBidi" w:hAnsiTheme="majorBidi" w:cstheme="majorBidi"/>
          <w:sz w:val="20"/>
          <w:szCs w:val="20"/>
        </w:rPr>
        <w:t>et al</w:t>
      </w:r>
      <w:r w:rsidRPr="00A235BA">
        <w:rPr>
          <w:rFonts w:asciiTheme="majorBidi" w:hAnsiTheme="majorBidi" w:cstheme="majorBidi"/>
          <w:sz w:val="20"/>
          <w:szCs w:val="20"/>
        </w:rPr>
        <w:t>. Differentiation and healthy family functioning of Koreans in South Korea, South Koreans in the United States, and white Americans. Journal of marital and family therapy. 2015;</w:t>
      </w:r>
      <w:r w:rsidR="00AC512E" w:rsidRPr="00A235BA">
        <w:rPr>
          <w:rFonts w:asciiTheme="majorBidi" w:hAnsiTheme="majorBidi" w:cstheme="majorBidi"/>
          <w:sz w:val="20"/>
          <w:szCs w:val="20"/>
        </w:rPr>
        <w:t xml:space="preserve"> </w:t>
      </w:r>
      <w:r w:rsidRPr="00A235BA">
        <w:rPr>
          <w:rFonts w:asciiTheme="majorBidi" w:hAnsiTheme="majorBidi" w:cstheme="majorBidi"/>
          <w:sz w:val="20"/>
          <w:szCs w:val="20"/>
        </w:rPr>
        <w:t>41(1):</w:t>
      </w:r>
      <w:r w:rsidR="00AC512E" w:rsidRPr="00A235BA">
        <w:rPr>
          <w:rFonts w:asciiTheme="majorBidi" w:hAnsiTheme="majorBidi" w:cstheme="majorBidi"/>
          <w:sz w:val="20"/>
          <w:szCs w:val="20"/>
        </w:rPr>
        <w:t xml:space="preserve"> </w:t>
      </w:r>
      <w:r w:rsidRPr="00A235BA">
        <w:rPr>
          <w:rFonts w:asciiTheme="majorBidi" w:hAnsiTheme="majorBidi" w:cstheme="majorBidi"/>
          <w:sz w:val="20"/>
          <w:szCs w:val="20"/>
        </w:rPr>
        <w:t>72-85.</w:t>
      </w:r>
    </w:p>
    <w:p w14:paraId="2B05CC00" w14:textId="77777777" w:rsidR="00404948"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16.</w:t>
      </w:r>
      <w:r w:rsidR="00FA3993" w:rsidRPr="00A235BA">
        <w:rPr>
          <w:rFonts w:asciiTheme="majorBidi" w:hAnsiTheme="majorBidi" w:cstheme="majorBidi"/>
          <w:sz w:val="20"/>
          <w:szCs w:val="20"/>
        </w:rPr>
        <w:t xml:space="preserve"> Skowron EA, Schmitt TA. Assessing interpersonal fusion: Reliability and validity of a new DSI fusion with others subscale. Journal of </w:t>
      </w:r>
      <w:r w:rsidRPr="00A235BA">
        <w:rPr>
          <w:rFonts w:asciiTheme="majorBidi" w:hAnsiTheme="majorBidi" w:cstheme="majorBidi"/>
          <w:sz w:val="20"/>
          <w:szCs w:val="20"/>
        </w:rPr>
        <w:t>marital and family therapy. 2003</w:t>
      </w:r>
      <w:r w:rsidR="00FA3993" w:rsidRPr="00A235BA">
        <w:rPr>
          <w:rFonts w:asciiTheme="majorBidi" w:hAnsiTheme="majorBidi" w:cstheme="majorBidi"/>
          <w:sz w:val="20"/>
          <w:szCs w:val="20"/>
        </w:rPr>
        <w:t>;</w:t>
      </w:r>
      <w:r w:rsidRPr="00A235BA">
        <w:rPr>
          <w:rFonts w:asciiTheme="majorBidi" w:hAnsiTheme="majorBidi" w:cstheme="majorBidi"/>
          <w:sz w:val="20"/>
          <w:szCs w:val="20"/>
        </w:rPr>
        <w:t xml:space="preserve"> </w:t>
      </w:r>
      <w:r w:rsidR="00FA3993" w:rsidRPr="00A235BA">
        <w:rPr>
          <w:rFonts w:asciiTheme="majorBidi" w:hAnsiTheme="majorBidi" w:cstheme="majorBidi"/>
          <w:sz w:val="20"/>
          <w:szCs w:val="20"/>
        </w:rPr>
        <w:t>29(2):</w:t>
      </w:r>
      <w:r w:rsidRPr="00A235BA">
        <w:rPr>
          <w:rFonts w:asciiTheme="majorBidi" w:hAnsiTheme="majorBidi" w:cstheme="majorBidi"/>
          <w:sz w:val="20"/>
          <w:szCs w:val="20"/>
        </w:rPr>
        <w:t xml:space="preserve"> </w:t>
      </w:r>
      <w:r w:rsidR="00FA3993" w:rsidRPr="00A235BA">
        <w:rPr>
          <w:rFonts w:asciiTheme="majorBidi" w:hAnsiTheme="majorBidi" w:cstheme="majorBidi"/>
          <w:sz w:val="20"/>
          <w:szCs w:val="20"/>
        </w:rPr>
        <w:t>209-22.</w:t>
      </w:r>
    </w:p>
    <w:p w14:paraId="186FD386" w14:textId="77777777" w:rsidR="00FA3993"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 xml:space="preserve">17. Skowron EA, Friedlander ML. The differentiation of </w:t>
      </w:r>
      <w:proofErr w:type="spellStart"/>
      <w:r w:rsidRPr="00A235BA">
        <w:rPr>
          <w:rFonts w:asciiTheme="majorBidi" w:hAnsiTheme="majorBidi" w:cstheme="majorBidi"/>
          <w:sz w:val="20"/>
          <w:szCs w:val="20"/>
        </w:rPr>
        <w:t>self inventory</w:t>
      </w:r>
      <w:proofErr w:type="spellEnd"/>
      <w:r w:rsidRPr="00A235BA">
        <w:rPr>
          <w:rFonts w:asciiTheme="majorBidi" w:hAnsiTheme="majorBidi" w:cstheme="majorBidi"/>
          <w:sz w:val="20"/>
          <w:szCs w:val="20"/>
        </w:rPr>
        <w:t>: development and initial validation. Journal of counseling psychology. 1998; 45(3): 235.</w:t>
      </w:r>
    </w:p>
    <w:p w14:paraId="15128603" w14:textId="77777777" w:rsidR="00404948"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18.</w:t>
      </w:r>
      <w:r w:rsidR="00FA3993" w:rsidRPr="00A235BA">
        <w:rPr>
          <w:rFonts w:asciiTheme="majorBidi" w:hAnsiTheme="majorBidi" w:cstheme="majorBidi"/>
          <w:sz w:val="20"/>
          <w:szCs w:val="20"/>
        </w:rPr>
        <w:t xml:space="preserve"> Skowron EA, Dendy AK. Differentiation of self and attachment in adulthood: Relational correlates of effortful control. Contemporary family therapy. 2004;</w:t>
      </w:r>
      <w:r w:rsidRPr="00A235BA">
        <w:rPr>
          <w:rFonts w:asciiTheme="majorBidi" w:hAnsiTheme="majorBidi" w:cstheme="majorBidi"/>
          <w:sz w:val="20"/>
          <w:szCs w:val="20"/>
        </w:rPr>
        <w:t xml:space="preserve"> </w:t>
      </w:r>
      <w:r w:rsidR="00FA3993" w:rsidRPr="00A235BA">
        <w:rPr>
          <w:rFonts w:asciiTheme="majorBidi" w:hAnsiTheme="majorBidi" w:cstheme="majorBidi"/>
          <w:sz w:val="20"/>
          <w:szCs w:val="20"/>
        </w:rPr>
        <w:t>26:</w:t>
      </w:r>
      <w:r w:rsidRPr="00A235BA">
        <w:rPr>
          <w:rFonts w:asciiTheme="majorBidi" w:hAnsiTheme="majorBidi" w:cstheme="majorBidi"/>
          <w:sz w:val="20"/>
          <w:szCs w:val="20"/>
        </w:rPr>
        <w:t xml:space="preserve"> </w:t>
      </w:r>
      <w:r w:rsidR="00FA3993" w:rsidRPr="00A235BA">
        <w:rPr>
          <w:rFonts w:asciiTheme="majorBidi" w:hAnsiTheme="majorBidi" w:cstheme="majorBidi"/>
          <w:sz w:val="20"/>
          <w:szCs w:val="20"/>
        </w:rPr>
        <w:t>337-57.</w:t>
      </w:r>
    </w:p>
    <w:p w14:paraId="02ABDBC3" w14:textId="77777777" w:rsidR="00404948"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 xml:space="preserve">19. </w:t>
      </w:r>
      <w:proofErr w:type="spellStart"/>
      <w:r w:rsidR="00FA3993" w:rsidRPr="00A235BA">
        <w:rPr>
          <w:rFonts w:asciiTheme="majorBidi" w:hAnsiTheme="majorBidi" w:cstheme="majorBidi"/>
          <w:sz w:val="20"/>
          <w:szCs w:val="20"/>
        </w:rPr>
        <w:t>Younesi</w:t>
      </w:r>
      <w:proofErr w:type="spellEnd"/>
      <w:r w:rsidR="00FA3993" w:rsidRPr="00A235BA">
        <w:rPr>
          <w:rFonts w:asciiTheme="majorBidi" w:hAnsiTheme="majorBidi" w:cstheme="majorBidi"/>
          <w:sz w:val="20"/>
          <w:szCs w:val="20"/>
        </w:rPr>
        <w:t xml:space="preserve"> F. The Standardization and determination of psychometric Characteristics of self-differentiation test among 25-30-years old people</w:t>
      </w:r>
      <w:r w:rsidRPr="00A235BA">
        <w:rPr>
          <w:rFonts w:asciiTheme="majorBidi" w:hAnsiTheme="majorBidi" w:cstheme="majorBidi"/>
          <w:sz w:val="20"/>
          <w:szCs w:val="20"/>
        </w:rPr>
        <w:t>. [</w:t>
      </w:r>
      <w:r w:rsidR="00FA3993" w:rsidRPr="00A235BA">
        <w:rPr>
          <w:rFonts w:asciiTheme="majorBidi" w:hAnsiTheme="majorBidi" w:cstheme="majorBidi"/>
          <w:sz w:val="20"/>
          <w:szCs w:val="20"/>
        </w:rPr>
        <w:t>Doctoral Thesis</w:t>
      </w:r>
      <w:r w:rsidRPr="00A235BA">
        <w:rPr>
          <w:rFonts w:asciiTheme="majorBidi" w:hAnsiTheme="majorBidi" w:cstheme="majorBidi"/>
          <w:sz w:val="20"/>
          <w:szCs w:val="20"/>
        </w:rPr>
        <w:t>]. Iran.</w:t>
      </w:r>
      <w:r w:rsidR="00FA3993" w:rsidRPr="00A235BA">
        <w:rPr>
          <w:rFonts w:asciiTheme="majorBidi" w:hAnsiTheme="majorBidi" w:cstheme="majorBidi"/>
          <w:sz w:val="20"/>
          <w:szCs w:val="20"/>
        </w:rPr>
        <w:t xml:space="preserve"> </w:t>
      </w:r>
      <w:proofErr w:type="spellStart"/>
      <w:r w:rsidR="00FA3993" w:rsidRPr="00A235BA">
        <w:rPr>
          <w:rFonts w:asciiTheme="majorBidi" w:hAnsiTheme="majorBidi" w:cstheme="majorBidi"/>
          <w:sz w:val="20"/>
          <w:szCs w:val="20"/>
        </w:rPr>
        <w:t>Allameh</w:t>
      </w:r>
      <w:proofErr w:type="spellEnd"/>
      <w:r w:rsidR="00FA3993" w:rsidRPr="00A235BA">
        <w:rPr>
          <w:rFonts w:asciiTheme="majorBidi" w:hAnsiTheme="majorBidi" w:cstheme="majorBidi"/>
          <w:sz w:val="20"/>
          <w:szCs w:val="20"/>
        </w:rPr>
        <w:t xml:space="preserve"> Tabatabaei University, Tehran; 2006.</w:t>
      </w:r>
      <w:r w:rsidRPr="00A235BA">
        <w:rPr>
          <w:rFonts w:asciiTheme="majorBidi" w:hAnsiTheme="majorBidi" w:cstheme="majorBidi"/>
          <w:sz w:val="20"/>
          <w:szCs w:val="20"/>
        </w:rPr>
        <w:t xml:space="preserve"> [Persian]</w:t>
      </w:r>
    </w:p>
    <w:p w14:paraId="161A83EF" w14:textId="15845FC9" w:rsidR="002E1172"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20.</w:t>
      </w:r>
      <w:r w:rsidR="00FA3993" w:rsidRPr="00A235BA">
        <w:rPr>
          <w:rFonts w:asciiTheme="majorBidi" w:hAnsiTheme="majorBidi" w:cstheme="majorBidi"/>
          <w:sz w:val="20"/>
          <w:szCs w:val="20"/>
        </w:rPr>
        <w:t xml:space="preserve"> </w:t>
      </w:r>
      <w:r w:rsidR="008A4907" w:rsidRPr="00A235BA">
        <w:rPr>
          <w:rFonts w:asciiTheme="majorBidi" w:hAnsiTheme="majorBidi" w:cstheme="majorBidi"/>
          <w:sz w:val="20"/>
          <w:szCs w:val="20"/>
        </w:rPr>
        <w:t>Yousefian F. The relationship of self-efficacy and resilience with academic engagement: the mediating role of psychological hardiness. Iranian Journal of Educational Research. 2023; 2(2): 52-63.</w:t>
      </w:r>
    </w:p>
    <w:p w14:paraId="1244353B" w14:textId="1628AA0C" w:rsidR="00CB03EB"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 xml:space="preserve">21. Rahimi N, </w:t>
      </w:r>
      <w:proofErr w:type="spellStart"/>
      <w:r w:rsidRPr="00A235BA">
        <w:rPr>
          <w:rFonts w:asciiTheme="majorBidi" w:hAnsiTheme="majorBidi" w:cstheme="majorBidi"/>
          <w:sz w:val="20"/>
          <w:szCs w:val="20"/>
        </w:rPr>
        <w:t>Afsharinia</w:t>
      </w:r>
      <w:proofErr w:type="spellEnd"/>
      <w:r w:rsidRPr="00A235BA">
        <w:rPr>
          <w:rFonts w:asciiTheme="majorBidi" w:hAnsiTheme="majorBidi" w:cstheme="majorBidi"/>
          <w:sz w:val="20"/>
          <w:szCs w:val="20"/>
        </w:rPr>
        <w:t xml:space="preserve"> K. Prediction of psychological resilience based on degree of differentiation and Frustration tolerance in the elderly. Aging Psychology. 2017; 3(2): 127-136.</w:t>
      </w:r>
    </w:p>
    <w:p w14:paraId="5DBAD4E6" w14:textId="77777777" w:rsidR="00CB03EB"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22.</w:t>
      </w:r>
      <w:r w:rsidR="00FA3993" w:rsidRPr="00A235BA">
        <w:rPr>
          <w:rFonts w:asciiTheme="majorBidi" w:hAnsiTheme="majorBidi" w:cstheme="majorBidi"/>
          <w:sz w:val="20"/>
          <w:szCs w:val="20"/>
        </w:rPr>
        <w:t xml:space="preserve"> Connor KM, Davidson JR. Development of a new resilience scale: The Connor</w:t>
      </w:r>
      <w:r w:rsidR="00FA3993" w:rsidRPr="00A235BA">
        <w:rPr>
          <w:rFonts w:ascii="Cambria Math" w:hAnsi="Cambria Math" w:cs="Cambria Math"/>
          <w:sz w:val="20"/>
          <w:szCs w:val="20"/>
        </w:rPr>
        <w:t>‐</w:t>
      </w:r>
      <w:r w:rsidR="00FA3993" w:rsidRPr="00A235BA">
        <w:rPr>
          <w:rFonts w:asciiTheme="majorBidi" w:hAnsiTheme="majorBidi" w:cstheme="majorBidi"/>
          <w:sz w:val="20"/>
          <w:szCs w:val="20"/>
        </w:rPr>
        <w:t>Davidson resilience scale (CD</w:t>
      </w:r>
      <w:r w:rsidR="00FA3993" w:rsidRPr="00A235BA">
        <w:rPr>
          <w:rFonts w:ascii="Cambria Math" w:hAnsi="Cambria Math" w:cs="Cambria Math"/>
          <w:sz w:val="20"/>
          <w:szCs w:val="20"/>
        </w:rPr>
        <w:t>‐</w:t>
      </w:r>
      <w:r w:rsidR="00FA3993" w:rsidRPr="00A235BA">
        <w:rPr>
          <w:rFonts w:asciiTheme="majorBidi" w:hAnsiTheme="majorBidi" w:cstheme="majorBidi"/>
          <w:sz w:val="20"/>
          <w:szCs w:val="20"/>
        </w:rPr>
        <w:t>RISC). Depression and anxiety. 2003;</w:t>
      </w:r>
      <w:r w:rsidRPr="00A235BA">
        <w:rPr>
          <w:rFonts w:asciiTheme="majorBidi" w:hAnsiTheme="majorBidi" w:cstheme="majorBidi"/>
          <w:sz w:val="20"/>
          <w:szCs w:val="20"/>
        </w:rPr>
        <w:t xml:space="preserve"> </w:t>
      </w:r>
      <w:r w:rsidR="00FA3993" w:rsidRPr="00A235BA">
        <w:rPr>
          <w:rFonts w:asciiTheme="majorBidi" w:hAnsiTheme="majorBidi" w:cstheme="majorBidi"/>
          <w:sz w:val="20"/>
          <w:szCs w:val="20"/>
        </w:rPr>
        <w:t>18(2):</w:t>
      </w:r>
      <w:r w:rsidRPr="00A235BA">
        <w:rPr>
          <w:rFonts w:asciiTheme="majorBidi" w:hAnsiTheme="majorBidi" w:cstheme="majorBidi"/>
          <w:sz w:val="20"/>
          <w:szCs w:val="20"/>
        </w:rPr>
        <w:t xml:space="preserve"> </w:t>
      </w:r>
      <w:r w:rsidR="00FA3993" w:rsidRPr="00A235BA">
        <w:rPr>
          <w:rFonts w:asciiTheme="majorBidi" w:hAnsiTheme="majorBidi" w:cstheme="majorBidi"/>
          <w:sz w:val="20"/>
          <w:szCs w:val="20"/>
        </w:rPr>
        <w:t>76-82.</w:t>
      </w:r>
    </w:p>
    <w:p w14:paraId="63866BCC" w14:textId="77777777" w:rsidR="00CB03EB"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23</w:t>
      </w:r>
      <w:r w:rsidR="00AC512E" w:rsidRPr="00A235BA">
        <w:rPr>
          <w:rFonts w:asciiTheme="majorBidi" w:hAnsiTheme="majorBidi" w:cstheme="majorBidi"/>
          <w:sz w:val="20"/>
          <w:szCs w:val="20"/>
        </w:rPr>
        <w:t xml:space="preserve">. </w:t>
      </w:r>
      <w:r w:rsidRPr="00A235BA">
        <w:rPr>
          <w:rFonts w:asciiTheme="majorBidi" w:hAnsiTheme="majorBidi" w:cstheme="majorBidi"/>
          <w:sz w:val="20"/>
          <w:szCs w:val="20"/>
        </w:rPr>
        <w:t xml:space="preserve">Mohammadi M. Investigating factors affecting resilience in people at risk of substance abuse. </w:t>
      </w:r>
      <w:r w:rsidR="00B530F5" w:rsidRPr="00A235BA">
        <w:rPr>
          <w:rFonts w:asciiTheme="majorBidi" w:hAnsiTheme="majorBidi" w:cstheme="majorBidi"/>
          <w:sz w:val="20"/>
          <w:szCs w:val="20"/>
        </w:rPr>
        <w:t>[Doctorate</w:t>
      </w:r>
      <w:r w:rsidRPr="00A235BA">
        <w:rPr>
          <w:rFonts w:asciiTheme="majorBidi" w:hAnsiTheme="majorBidi" w:cstheme="majorBidi"/>
          <w:sz w:val="20"/>
          <w:szCs w:val="20"/>
        </w:rPr>
        <w:t xml:space="preserve"> Thesis</w:t>
      </w:r>
      <w:r w:rsidR="00B530F5" w:rsidRPr="00A235BA">
        <w:rPr>
          <w:rFonts w:asciiTheme="majorBidi" w:hAnsiTheme="majorBidi" w:cstheme="majorBidi"/>
          <w:sz w:val="20"/>
          <w:szCs w:val="20"/>
        </w:rPr>
        <w:t>]. Iran.</w:t>
      </w:r>
      <w:r w:rsidRPr="00A235BA">
        <w:rPr>
          <w:rFonts w:asciiTheme="majorBidi" w:hAnsiTheme="majorBidi" w:cstheme="majorBidi"/>
          <w:sz w:val="20"/>
          <w:szCs w:val="20"/>
        </w:rPr>
        <w:t xml:space="preserve"> University of Welfare and Rehabilitation Sciences</w:t>
      </w:r>
      <w:r w:rsidR="00390055" w:rsidRPr="00A235BA">
        <w:rPr>
          <w:rFonts w:asciiTheme="majorBidi" w:hAnsiTheme="majorBidi" w:cstheme="majorBidi"/>
          <w:sz w:val="20"/>
          <w:szCs w:val="20"/>
        </w:rPr>
        <w:t>; 2005. [Persian]</w:t>
      </w:r>
    </w:p>
    <w:p w14:paraId="36E24EB2" w14:textId="77777777" w:rsidR="0063367A"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 xml:space="preserve">24. </w:t>
      </w:r>
      <w:proofErr w:type="spellStart"/>
      <w:r w:rsidR="003974EC" w:rsidRPr="00A235BA">
        <w:rPr>
          <w:rFonts w:asciiTheme="majorBidi" w:hAnsiTheme="majorBidi" w:cstheme="majorBidi"/>
          <w:sz w:val="20"/>
          <w:szCs w:val="20"/>
        </w:rPr>
        <w:t>Kazemianmoghadam</w:t>
      </w:r>
      <w:proofErr w:type="spellEnd"/>
      <w:r w:rsidR="003974EC" w:rsidRPr="00A235BA">
        <w:rPr>
          <w:rFonts w:asciiTheme="majorBidi" w:hAnsiTheme="majorBidi" w:cstheme="majorBidi"/>
          <w:sz w:val="20"/>
          <w:szCs w:val="20"/>
        </w:rPr>
        <w:t xml:space="preserve"> K, Haroon Rashidi H</w:t>
      </w:r>
      <w:r w:rsidRPr="00A235BA">
        <w:rPr>
          <w:rFonts w:asciiTheme="majorBidi" w:hAnsiTheme="majorBidi" w:cstheme="majorBidi"/>
          <w:sz w:val="20"/>
          <w:szCs w:val="20"/>
        </w:rPr>
        <w:t xml:space="preserve">. </w:t>
      </w:r>
      <w:r w:rsidR="003974EC" w:rsidRPr="00A235BA">
        <w:rPr>
          <w:rFonts w:asciiTheme="majorBidi" w:hAnsiTheme="majorBidi" w:cstheme="majorBidi"/>
          <w:sz w:val="20"/>
          <w:szCs w:val="20"/>
        </w:rPr>
        <w:t xml:space="preserve">Relationship between Family Communication Patterns coherence and flexibility with </w:t>
      </w:r>
      <w:proofErr w:type="gramStart"/>
      <w:r w:rsidR="003974EC" w:rsidRPr="00A235BA">
        <w:rPr>
          <w:rFonts w:asciiTheme="majorBidi" w:hAnsiTheme="majorBidi" w:cstheme="majorBidi"/>
          <w:sz w:val="20"/>
          <w:szCs w:val="20"/>
        </w:rPr>
        <w:t>Psychological</w:t>
      </w:r>
      <w:proofErr w:type="gramEnd"/>
      <w:r w:rsidR="003974EC" w:rsidRPr="00A235BA">
        <w:rPr>
          <w:rFonts w:asciiTheme="majorBidi" w:hAnsiTheme="majorBidi" w:cstheme="majorBidi"/>
          <w:sz w:val="20"/>
          <w:szCs w:val="20"/>
        </w:rPr>
        <w:t xml:space="preserve"> well-being: mediating of hardiness in students</w:t>
      </w:r>
      <w:r w:rsidRPr="00A235BA">
        <w:rPr>
          <w:rFonts w:asciiTheme="majorBidi" w:hAnsiTheme="majorBidi" w:cstheme="majorBidi"/>
          <w:sz w:val="20"/>
          <w:szCs w:val="20"/>
        </w:rPr>
        <w:t xml:space="preserve">. Scientific </w:t>
      </w:r>
      <w:r w:rsidR="003974EC" w:rsidRPr="00A235BA">
        <w:rPr>
          <w:rFonts w:asciiTheme="majorBidi" w:hAnsiTheme="majorBidi" w:cstheme="majorBidi"/>
          <w:sz w:val="20"/>
          <w:szCs w:val="20"/>
        </w:rPr>
        <w:t>Journal of Educational Research. 2021; 16(67): 145-161. [Persian]</w:t>
      </w:r>
    </w:p>
    <w:p w14:paraId="22F1D77C" w14:textId="5286B765" w:rsidR="00FA3993"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 xml:space="preserve">25. Dehlani R, Hossein Khani A, Mirzaei </w:t>
      </w:r>
      <w:proofErr w:type="spellStart"/>
      <w:r w:rsidRPr="00A235BA">
        <w:rPr>
          <w:rFonts w:asciiTheme="majorBidi" w:hAnsiTheme="majorBidi" w:cstheme="majorBidi"/>
          <w:sz w:val="20"/>
          <w:szCs w:val="20"/>
        </w:rPr>
        <w:t>Fandokht</w:t>
      </w:r>
      <w:proofErr w:type="spellEnd"/>
      <w:r w:rsidRPr="00A235BA">
        <w:rPr>
          <w:rFonts w:asciiTheme="majorBidi" w:hAnsiTheme="majorBidi" w:cstheme="majorBidi"/>
          <w:sz w:val="20"/>
          <w:szCs w:val="20"/>
        </w:rPr>
        <w:t xml:space="preserve"> O, et al. Prediction of the Students' Social Well-being: The Role of Psychological Hardiness and Emotions (Positive and Negative Emotion). Journal of health research in community. 2021; 7(2): 42-51. [Persian]</w:t>
      </w:r>
    </w:p>
    <w:p w14:paraId="32E47B33" w14:textId="77777777" w:rsidR="0063367A"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 xml:space="preserve">26. </w:t>
      </w:r>
      <w:r w:rsidR="003974EC" w:rsidRPr="00A235BA">
        <w:rPr>
          <w:rFonts w:asciiTheme="majorBidi" w:hAnsiTheme="majorBidi" w:cstheme="majorBidi"/>
          <w:sz w:val="20"/>
          <w:szCs w:val="20"/>
        </w:rPr>
        <w:t>Ramazani F, Hejazi M</w:t>
      </w:r>
      <w:r w:rsidRPr="00A235BA">
        <w:rPr>
          <w:rFonts w:asciiTheme="majorBidi" w:hAnsiTheme="majorBidi" w:cstheme="majorBidi"/>
          <w:sz w:val="20"/>
          <w:szCs w:val="20"/>
        </w:rPr>
        <w:t xml:space="preserve">. </w:t>
      </w:r>
      <w:r w:rsidR="003974EC" w:rsidRPr="00A235BA">
        <w:rPr>
          <w:rFonts w:asciiTheme="majorBidi" w:hAnsiTheme="majorBidi" w:cstheme="majorBidi"/>
          <w:sz w:val="20"/>
          <w:szCs w:val="20"/>
        </w:rPr>
        <w:t>The Role of Resilience and Hardiness in Mental Health in Sample of Athlete and Non-Athlete</w:t>
      </w:r>
      <w:r w:rsidRPr="00A235BA">
        <w:rPr>
          <w:rFonts w:asciiTheme="majorBidi" w:hAnsiTheme="majorBidi" w:cstheme="majorBidi"/>
          <w:sz w:val="20"/>
          <w:szCs w:val="20"/>
        </w:rPr>
        <w:t xml:space="preserve">. </w:t>
      </w:r>
      <w:r w:rsidR="001B6E95" w:rsidRPr="00A235BA">
        <w:rPr>
          <w:rFonts w:asciiTheme="majorBidi" w:hAnsiTheme="majorBidi" w:cstheme="majorBidi"/>
          <w:sz w:val="20"/>
          <w:szCs w:val="20"/>
        </w:rPr>
        <w:t>Clinical Psychology and Personality. 2017; 15(2): 27-36</w:t>
      </w:r>
      <w:r w:rsidRPr="00A235BA">
        <w:rPr>
          <w:rFonts w:asciiTheme="majorBidi" w:hAnsiTheme="majorBidi" w:cstheme="majorBidi"/>
          <w:sz w:val="20"/>
          <w:szCs w:val="20"/>
        </w:rPr>
        <w:t>.</w:t>
      </w:r>
      <w:r w:rsidR="001B6E95" w:rsidRPr="00A235BA">
        <w:rPr>
          <w:rFonts w:asciiTheme="majorBidi" w:hAnsiTheme="majorBidi" w:cstheme="majorBidi"/>
          <w:sz w:val="20"/>
          <w:szCs w:val="20"/>
        </w:rPr>
        <w:t xml:space="preserve"> [Persian]</w:t>
      </w:r>
    </w:p>
    <w:p w14:paraId="0257347D" w14:textId="4ACB866D" w:rsidR="00FA3993"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27. Bartle</w:t>
      </w:r>
      <w:r w:rsidRPr="00A235BA">
        <w:rPr>
          <w:rFonts w:ascii="Cambria Math" w:hAnsi="Cambria Math" w:cs="Cambria Math"/>
          <w:sz w:val="20"/>
          <w:szCs w:val="20"/>
        </w:rPr>
        <w:t>‐</w:t>
      </w:r>
      <w:r w:rsidRPr="00A235BA">
        <w:rPr>
          <w:rFonts w:asciiTheme="majorBidi" w:hAnsiTheme="majorBidi" w:cstheme="majorBidi"/>
          <w:sz w:val="20"/>
          <w:szCs w:val="20"/>
        </w:rPr>
        <w:t xml:space="preserve">Haring S, Ferriby M, Day R. Couple differentiation: Mediator or moderator of depressive symptoms and relationship </w:t>
      </w:r>
      <w:proofErr w:type="gramStart"/>
      <w:r w:rsidRPr="00A235BA">
        <w:rPr>
          <w:rFonts w:asciiTheme="majorBidi" w:hAnsiTheme="majorBidi" w:cstheme="majorBidi"/>
          <w:sz w:val="20"/>
          <w:szCs w:val="20"/>
        </w:rPr>
        <w:t>satisfaction?.</w:t>
      </w:r>
      <w:proofErr w:type="gramEnd"/>
      <w:r w:rsidRPr="00A235BA">
        <w:rPr>
          <w:rFonts w:asciiTheme="majorBidi" w:hAnsiTheme="majorBidi" w:cstheme="majorBidi"/>
          <w:sz w:val="20"/>
          <w:szCs w:val="20"/>
        </w:rPr>
        <w:t xml:space="preserve"> Journal of marital and family therapy. 2019; 45(4): 563-77.</w:t>
      </w:r>
    </w:p>
    <w:p w14:paraId="66855488" w14:textId="77777777" w:rsidR="00FA3993"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 xml:space="preserve">28. MacKay LM. Differentiation of self: Enhancing therapist resilience when working with relational trauma. </w:t>
      </w:r>
      <w:r w:rsidRPr="00A235BA">
        <w:rPr>
          <w:rFonts w:asciiTheme="majorBidi" w:hAnsiTheme="majorBidi" w:cstheme="majorBidi"/>
          <w:sz w:val="20"/>
          <w:szCs w:val="20"/>
        </w:rPr>
        <w:lastRenderedPageBreak/>
        <w:t>Australian and New Zealand Journal of Family Therapy. 2017; 38(4): 637-56.</w:t>
      </w:r>
    </w:p>
    <w:p w14:paraId="2408DD4C" w14:textId="03991559" w:rsidR="0063367A"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 xml:space="preserve">29. </w:t>
      </w:r>
      <w:proofErr w:type="spellStart"/>
      <w:r w:rsidR="008A4907" w:rsidRPr="00A235BA">
        <w:rPr>
          <w:rFonts w:asciiTheme="majorBidi" w:hAnsiTheme="majorBidi" w:cstheme="majorBidi"/>
          <w:sz w:val="20"/>
          <w:szCs w:val="20"/>
        </w:rPr>
        <w:t>Yağan</w:t>
      </w:r>
      <w:proofErr w:type="spellEnd"/>
      <w:r w:rsidR="008A4907" w:rsidRPr="00A235BA">
        <w:rPr>
          <w:rFonts w:asciiTheme="majorBidi" w:hAnsiTheme="majorBidi" w:cstheme="majorBidi"/>
          <w:sz w:val="20"/>
          <w:szCs w:val="20"/>
        </w:rPr>
        <w:t xml:space="preserve"> F, Kaya Z. Cognitive flexibility and psychological hardiness: examining the mediating role of positive humor styles and happiness in teachers. Current Psychology. 2023; 42(34): 29943-54.</w:t>
      </w:r>
    </w:p>
    <w:p w14:paraId="031E68B5" w14:textId="42574B1D" w:rsidR="00FA3993"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 xml:space="preserve">30. </w:t>
      </w:r>
      <w:r w:rsidR="008A4907" w:rsidRPr="00A235BA">
        <w:rPr>
          <w:rFonts w:asciiTheme="majorBidi" w:hAnsiTheme="majorBidi" w:cstheme="majorBidi"/>
          <w:sz w:val="20"/>
          <w:szCs w:val="20"/>
        </w:rPr>
        <w:t>Nemati S. The role of resiliency and psychological hardiness in predicting psychological well-being. Positive Psychology Research. 2019; 5(3): 1-2. [Persian]</w:t>
      </w:r>
    </w:p>
    <w:p w14:paraId="10E27195" w14:textId="65AB7446" w:rsidR="008A4907"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 xml:space="preserve">31. Wardani R. Academic hardiness, skills, and psychological well-being on new student. </w:t>
      </w:r>
      <w:proofErr w:type="spellStart"/>
      <w:r w:rsidRPr="00A235BA">
        <w:rPr>
          <w:rFonts w:asciiTheme="majorBidi" w:hAnsiTheme="majorBidi" w:cstheme="majorBidi"/>
          <w:sz w:val="20"/>
          <w:szCs w:val="20"/>
        </w:rPr>
        <w:t>Jurnal</w:t>
      </w:r>
      <w:proofErr w:type="spellEnd"/>
      <w:r w:rsidRPr="00A235BA">
        <w:rPr>
          <w:rFonts w:asciiTheme="majorBidi" w:hAnsiTheme="majorBidi" w:cstheme="majorBidi"/>
          <w:sz w:val="20"/>
          <w:szCs w:val="20"/>
        </w:rPr>
        <w:t xml:space="preserve"> </w:t>
      </w:r>
      <w:proofErr w:type="spellStart"/>
      <w:r w:rsidRPr="00A235BA">
        <w:rPr>
          <w:rFonts w:asciiTheme="majorBidi" w:hAnsiTheme="majorBidi" w:cstheme="majorBidi"/>
          <w:sz w:val="20"/>
          <w:szCs w:val="20"/>
        </w:rPr>
        <w:t>Psikologi</w:t>
      </w:r>
      <w:proofErr w:type="spellEnd"/>
      <w:r w:rsidRPr="00A235BA">
        <w:rPr>
          <w:rFonts w:asciiTheme="majorBidi" w:hAnsiTheme="majorBidi" w:cstheme="majorBidi"/>
          <w:sz w:val="20"/>
          <w:szCs w:val="20"/>
        </w:rPr>
        <w:t>. 2020; 19(2): 188-200.</w:t>
      </w:r>
    </w:p>
    <w:p w14:paraId="5DA9CD93" w14:textId="5A2C1128" w:rsidR="00FA3993"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32.</w:t>
      </w:r>
      <w:r w:rsidR="0063367A" w:rsidRPr="00A235BA">
        <w:rPr>
          <w:rFonts w:asciiTheme="majorBidi" w:hAnsiTheme="majorBidi" w:cstheme="majorBidi"/>
          <w:sz w:val="20"/>
          <w:szCs w:val="20"/>
        </w:rPr>
        <w:t xml:space="preserve"> </w:t>
      </w:r>
      <w:r w:rsidRPr="00A235BA">
        <w:rPr>
          <w:rFonts w:asciiTheme="majorBidi" w:hAnsiTheme="majorBidi" w:cstheme="majorBidi"/>
          <w:sz w:val="20"/>
          <w:szCs w:val="20"/>
        </w:rPr>
        <w:t xml:space="preserve">Sadeghi M, </w:t>
      </w:r>
      <w:proofErr w:type="spellStart"/>
      <w:r w:rsidRPr="00A235BA">
        <w:rPr>
          <w:rFonts w:asciiTheme="majorBidi" w:hAnsiTheme="majorBidi" w:cstheme="majorBidi"/>
          <w:sz w:val="20"/>
          <w:szCs w:val="20"/>
        </w:rPr>
        <w:t>Barahmand</w:t>
      </w:r>
      <w:proofErr w:type="spellEnd"/>
      <w:r w:rsidRPr="00A235BA">
        <w:rPr>
          <w:rFonts w:asciiTheme="majorBidi" w:hAnsiTheme="majorBidi" w:cstheme="majorBidi"/>
          <w:sz w:val="20"/>
          <w:szCs w:val="20"/>
        </w:rPr>
        <w:t xml:space="preserve"> U, Roshannia S. Differentiation of self and hope mediated by resilience: Gender differences. Canadian Journal of Family and Youth/Le Journal Canadien de Famille et de la Jeunesse. 2020; 12(1): 20-43.</w:t>
      </w:r>
      <w:r w:rsidR="00C743A9" w:rsidRPr="00A235BA">
        <w:rPr>
          <w:rFonts w:asciiTheme="majorBidi" w:hAnsiTheme="majorBidi" w:cstheme="majorBidi"/>
          <w:sz w:val="20"/>
          <w:szCs w:val="20"/>
        </w:rPr>
        <w:t xml:space="preserve"> [Persian]</w:t>
      </w:r>
    </w:p>
    <w:p w14:paraId="56406A5A" w14:textId="77777777" w:rsidR="0063367A"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33. Alizadeh</w:t>
      </w:r>
      <w:r w:rsidR="001B6E95" w:rsidRPr="00A235BA">
        <w:rPr>
          <w:rFonts w:asciiTheme="majorBidi" w:hAnsiTheme="majorBidi" w:cstheme="majorBidi"/>
          <w:sz w:val="20"/>
          <w:szCs w:val="20"/>
        </w:rPr>
        <w:t xml:space="preserve"> </w:t>
      </w:r>
      <w:proofErr w:type="spellStart"/>
      <w:r w:rsidRPr="00A235BA">
        <w:rPr>
          <w:rFonts w:asciiTheme="majorBidi" w:hAnsiTheme="majorBidi" w:cstheme="majorBidi"/>
          <w:sz w:val="20"/>
          <w:szCs w:val="20"/>
        </w:rPr>
        <w:t>Bazrafshan</w:t>
      </w:r>
      <w:proofErr w:type="spellEnd"/>
      <w:r w:rsidRPr="00A235BA">
        <w:rPr>
          <w:rFonts w:asciiTheme="majorBidi" w:hAnsiTheme="majorBidi" w:cstheme="majorBidi"/>
          <w:sz w:val="20"/>
          <w:szCs w:val="20"/>
        </w:rPr>
        <w:t xml:space="preserve"> F, Pour</w:t>
      </w:r>
      <w:r w:rsidR="001B6E95" w:rsidRPr="00A235BA">
        <w:rPr>
          <w:rFonts w:asciiTheme="majorBidi" w:hAnsiTheme="majorBidi" w:cstheme="majorBidi"/>
          <w:sz w:val="20"/>
          <w:szCs w:val="20"/>
        </w:rPr>
        <w:t xml:space="preserve"> </w:t>
      </w:r>
      <w:r w:rsidRPr="00A235BA">
        <w:rPr>
          <w:rFonts w:asciiTheme="majorBidi" w:hAnsiTheme="majorBidi" w:cstheme="majorBidi"/>
          <w:sz w:val="20"/>
          <w:szCs w:val="20"/>
        </w:rPr>
        <w:t xml:space="preserve">Heydari S. Investigating the psychological toughness of the elderly and its relationship with self-differentiation. </w:t>
      </w:r>
      <w:r w:rsidR="00CC4551" w:rsidRPr="00A235BA">
        <w:rPr>
          <w:rFonts w:asciiTheme="majorBidi" w:hAnsiTheme="majorBidi" w:cstheme="majorBidi"/>
          <w:sz w:val="20"/>
          <w:szCs w:val="20"/>
        </w:rPr>
        <w:t xml:space="preserve">[POSTER] at: </w:t>
      </w:r>
      <w:r w:rsidRPr="00A235BA">
        <w:rPr>
          <w:rFonts w:asciiTheme="majorBidi" w:hAnsiTheme="majorBidi" w:cstheme="majorBidi"/>
          <w:sz w:val="20"/>
          <w:szCs w:val="20"/>
        </w:rPr>
        <w:t>8th International Conference on</w:t>
      </w:r>
      <w:r w:rsidR="00CC4551" w:rsidRPr="00A235BA">
        <w:rPr>
          <w:rFonts w:asciiTheme="majorBidi" w:hAnsiTheme="majorBidi" w:cstheme="majorBidi"/>
          <w:sz w:val="20"/>
          <w:szCs w:val="20"/>
        </w:rPr>
        <w:t xml:space="preserve"> Psychology and Sociology;</w:t>
      </w:r>
      <w:r w:rsidRPr="00A235BA">
        <w:rPr>
          <w:rFonts w:asciiTheme="majorBidi" w:hAnsiTheme="majorBidi" w:cstheme="majorBidi"/>
          <w:sz w:val="20"/>
          <w:szCs w:val="20"/>
        </w:rPr>
        <w:t xml:space="preserve"> 2017</w:t>
      </w:r>
      <w:r w:rsidR="00CC4551" w:rsidRPr="00A235BA">
        <w:rPr>
          <w:rFonts w:asciiTheme="majorBidi" w:hAnsiTheme="majorBidi" w:cstheme="majorBidi"/>
          <w:sz w:val="20"/>
          <w:szCs w:val="20"/>
        </w:rPr>
        <w:t xml:space="preserve"> Jul 22; Mehr </w:t>
      </w:r>
      <w:proofErr w:type="spellStart"/>
      <w:r w:rsidR="00CC4551" w:rsidRPr="00A235BA">
        <w:rPr>
          <w:rFonts w:asciiTheme="majorBidi" w:hAnsiTheme="majorBidi" w:cstheme="majorBidi"/>
          <w:sz w:val="20"/>
          <w:szCs w:val="20"/>
        </w:rPr>
        <w:t>Eshraq</w:t>
      </w:r>
      <w:proofErr w:type="spellEnd"/>
      <w:r w:rsidR="00CC4551" w:rsidRPr="00A235BA">
        <w:rPr>
          <w:rFonts w:asciiTheme="majorBidi" w:hAnsiTheme="majorBidi" w:cstheme="majorBidi"/>
          <w:sz w:val="20"/>
          <w:szCs w:val="20"/>
        </w:rPr>
        <w:t xml:space="preserve"> conference company, Iran, Tehran; 2017. [Persian]</w:t>
      </w:r>
    </w:p>
    <w:p w14:paraId="003CD265" w14:textId="77777777" w:rsidR="00FA3993"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 xml:space="preserve">34. </w:t>
      </w:r>
      <w:proofErr w:type="spellStart"/>
      <w:r w:rsidRPr="00A235BA">
        <w:rPr>
          <w:rFonts w:asciiTheme="majorBidi" w:hAnsiTheme="majorBidi" w:cstheme="majorBidi"/>
          <w:sz w:val="20"/>
          <w:szCs w:val="20"/>
        </w:rPr>
        <w:t>Likcani</w:t>
      </w:r>
      <w:proofErr w:type="spellEnd"/>
      <w:r w:rsidRPr="00A235BA">
        <w:rPr>
          <w:rFonts w:asciiTheme="majorBidi" w:hAnsiTheme="majorBidi" w:cstheme="majorBidi"/>
          <w:sz w:val="20"/>
          <w:szCs w:val="20"/>
        </w:rPr>
        <w:t xml:space="preserve"> A. Differentiation and intimate partner violence. Kansas State University; 2013.</w:t>
      </w:r>
    </w:p>
    <w:p w14:paraId="38601C0C" w14:textId="315F217D" w:rsidR="00FA3993"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Pr>
      </w:pPr>
      <w:r w:rsidRPr="00A235BA">
        <w:rPr>
          <w:rFonts w:asciiTheme="majorBidi" w:hAnsiTheme="majorBidi" w:cstheme="majorBidi"/>
          <w:sz w:val="20"/>
          <w:szCs w:val="20"/>
        </w:rPr>
        <w:t xml:space="preserve">35. Zarei S. The mediating role of self-differentiation in the relationship between resiliency and marital burnout in married women. </w:t>
      </w:r>
      <w:proofErr w:type="spellStart"/>
      <w:r w:rsidRPr="00A235BA">
        <w:rPr>
          <w:rFonts w:asciiTheme="majorBidi" w:hAnsiTheme="majorBidi" w:cstheme="majorBidi"/>
          <w:sz w:val="20"/>
          <w:szCs w:val="20"/>
        </w:rPr>
        <w:t>Shenakht</w:t>
      </w:r>
      <w:proofErr w:type="spellEnd"/>
      <w:r w:rsidRPr="00A235BA">
        <w:rPr>
          <w:rFonts w:asciiTheme="majorBidi" w:hAnsiTheme="majorBidi" w:cstheme="majorBidi"/>
          <w:sz w:val="20"/>
          <w:szCs w:val="20"/>
        </w:rPr>
        <w:t xml:space="preserve"> Journal of Psychology and Psychiatry. 2019; 6(2): 62-73. [Persian]</w:t>
      </w:r>
    </w:p>
    <w:p w14:paraId="5A20CA68" w14:textId="009E218D" w:rsidR="00404948" w:rsidRPr="00A235BA" w:rsidRDefault="00FA6EC4" w:rsidP="00A235BA">
      <w:pPr>
        <w:pStyle w:val="ListParagraph"/>
        <w:widowControl w:val="0"/>
        <w:spacing w:after="0" w:line="276" w:lineRule="auto"/>
        <w:ind w:left="170" w:hanging="170"/>
        <w:contextualSpacing w:val="0"/>
        <w:jc w:val="both"/>
        <w:rPr>
          <w:rFonts w:asciiTheme="majorBidi" w:hAnsiTheme="majorBidi" w:cstheme="majorBidi"/>
          <w:sz w:val="20"/>
          <w:szCs w:val="20"/>
          <w:rtl/>
        </w:rPr>
      </w:pPr>
      <w:r w:rsidRPr="00A235BA">
        <w:rPr>
          <w:rFonts w:asciiTheme="majorBidi" w:hAnsiTheme="majorBidi" w:cstheme="majorBidi"/>
          <w:sz w:val="20"/>
          <w:szCs w:val="20"/>
        </w:rPr>
        <w:t>36. Kia MG, Karami J, Goudarzi M. The Family Resilience Model based on the Level of Self-Differentiation and the Health of the Main Family with the Role of Emotion Regulation Mediator. Health. 2022; 6(1): 462-70.</w:t>
      </w:r>
    </w:p>
    <w:p w14:paraId="3701DC09" w14:textId="0348D7DA" w:rsidR="009D1D6E" w:rsidRPr="00A235BA" w:rsidRDefault="00FA6EC4" w:rsidP="00A235BA">
      <w:pPr>
        <w:widowControl w:val="0"/>
        <w:spacing w:after="0" w:line="276" w:lineRule="auto"/>
        <w:ind w:left="170" w:hanging="170"/>
        <w:jc w:val="both"/>
        <w:rPr>
          <w:rFonts w:asciiTheme="majorBidi" w:hAnsiTheme="majorBidi" w:cstheme="majorBidi"/>
          <w:sz w:val="20"/>
          <w:szCs w:val="20"/>
          <w:rtl/>
          <w:lang w:bidi="fa-IR"/>
        </w:rPr>
      </w:pPr>
      <w:r w:rsidRPr="00A235BA">
        <w:rPr>
          <w:rFonts w:asciiTheme="majorBidi" w:hAnsiTheme="majorBidi" w:cstheme="majorBidi"/>
          <w:sz w:val="20"/>
          <w:szCs w:val="20"/>
          <w:lang w:bidi="fa-IR"/>
        </w:rPr>
        <w:t>37.</w:t>
      </w:r>
      <w:r w:rsidRPr="00A235BA">
        <w:rPr>
          <w:rFonts w:asciiTheme="majorBidi" w:hAnsiTheme="majorBidi" w:cstheme="majorBidi"/>
          <w:sz w:val="20"/>
          <w:szCs w:val="20"/>
        </w:rPr>
        <w:t xml:space="preserve"> </w:t>
      </w:r>
      <w:r w:rsidRPr="00A235BA">
        <w:rPr>
          <w:rFonts w:asciiTheme="majorBidi" w:hAnsiTheme="majorBidi" w:cstheme="majorBidi"/>
          <w:sz w:val="20"/>
          <w:szCs w:val="20"/>
          <w:lang w:bidi="fa-IR"/>
        </w:rPr>
        <w:t xml:space="preserve">Kaleta K. Marital satisfaction, differentiation of self and stress perceived by women. </w:t>
      </w:r>
      <w:proofErr w:type="spellStart"/>
      <w:r w:rsidRPr="00A235BA">
        <w:rPr>
          <w:rFonts w:asciiTheme="majorBidi" w:hAnsiTheme="majorBidi" w:cstheme="majorBidi"/>
          <w:sz w:val="20"/>
          <w:szCs w:val="20"/>
          <w:lang w:bidi="fa-IR"/>
        </w:rPr>
        <w:t>InPolskie</w:t>
      </w:r>
      <w:proofErr w:type="spellEnd"/>
      <w:r w:rsidRPr="00A235BA">
        <w:rPr>
          <w:rFonts w:asciiTheme="majorBidi" w:hAnsiTheme="majorBidi" w:cstheme="majorBidi"/>
          <w:sz w:val="20"/>
          <w:szCs w:val="20"/>
          <w:lang w:bidi="fa-IR"/>
        </w:rPr>
        <w:t xml:space="preserve"> Forum </w:t>
      </w:r>
      <w:proofErr w:type="spellStart"/>
      <w:r w:rsidRPr="00A235BA">
        <w:rPr>
          <w:rFonts w:asciiTheme="majorBidi" w:hAnsiTheme="majorBidi" w:cstheme="majorBidi"/>
          <w:sz w:val="20"/>
          <w:szCs w:val="20"/>
          <w:lang w:bidi="fa-IR"/>
        </w:rPr>
        <w:t>Psychologiczne</w:t>
      </w:r>
      <w:proofErr w:type="spellEnd"/>
      <w:r w:rsidRPr="00A235BA">
        <w:rPr>
          <w:rFonts w:asciiTheme="majorBidi" w:hAnsiTheme="majorBidi" w:cstheme="majorBidi"/>
          <w:sz w:val="20"/>
          <w:szCs w:val="20"/>
          <w:lang w:bidi="fa-IR"/>
        </w:rPr>
        <w:t xml:space="preserve">. </w:t>
      </w:r>
      <w:proofErr w:type="spellStart"/>
      <w:r w:rsidRPr="00A235BA">
        <w:rPr>
          <w:rFonts w:asciiTheme="majorBidi" w:hAnsiTheme="majorBidi" w:cstheme="majorBidi"/>
          <w:sz w:val="20"/>
          <w:szCs w:val="20"/>
          <w:lang w:bidi="fa-IR"/>
        </w:rPr>
        <w:t>Uniwersytet</w:t>
      </w:r>
      <w:proofErr w:type="spellEnd"/>
      <w:r w:rsidRPr="00A235BA">
        <w:rPr>
          <w:rFonts w:asciiTheme="majorBidi" w:hAnsiTheme="majorBidi" w:cstheme="majorBidi"/>
          <w:sz w:val="20"/>
          <w:szCs w:val="20"/>
          <w:lang w:bidi="fa-IR"/>
        </w:rPr>
        <w:t xml:space="preserve"> </w:t>
      </w:r>
      <w:proofErr w:type="spellStart"/>
      <w:r w:rsidRPr="00A235BA">
        <w:rPr>
          <w:rFonts w:asciiTheme="majorBidi" w:hAnsiTheme="majorBidi" w:cstheme="majorBidi"/>
          <w:sz w:val="20"/>
          <w:szCs w:val="20"/>
          <w:lang w:bidi="fa-IR"/>
        </w:rPr>
        <w:t>Kazimierza</w:t>
      </w:r>
      <w:proofErr w:type="spellEnd"/>
      <w:r w:rsidRPr="00A235BA">
        <w:rPr>
          <w:rFonts w:asciiTheme="majorBidi" w:hAnsiTheme="majorBidi" w:cstheme="majorBidi"/>
          <w:sz w:val="20"/>
          <w:szCs w:val="20"/>
          <w:lang w:bidi="fa-IR"/>
        </w:rPr>
        <w:t xml:space="preserve"> </w:t>
      </w:r>
      <w:proofErr w:type="spellStart"/>
      <w:r w:rsidRPr="00A235BA">
        <w:rPr>
          <w:rFonts w:asciiTheme="majorBidi" w:hAnsiTheme="majorBidi" w:cstheme="majorBidi"/>
          <w:sz w:val="20"/>
          <w:szCs w:val="20"/>
          <w:lang w:bidi="fa-IR"/>
        </w:rPr>
        <w:t>Wielkiego</w:t>
      </w:r>
      <w:proofErr w:type="spellEnd"/>
      <w:r w:rsidRPr="00A235BA">
        <w:rPr>
          <w:rFonts w:asciiTheme="majorBidi" w:hAnsiTheme="majorBidi" w:cstheme="majorBidi"/>
          <w:sz w:val="20"/>
          <w:szCs w:val="20"/>
          <w:lang w:bidi="fa-IR"/>
        </w:rPr>
        <w:t xml:space="preserve"> w </w:t>
      </w:r>
      <w:proofErr w:type="spellStart"/>
      <w:r w:rsidRPr="00A235BA">
        <w:rPr>
          <w:rFonts w:asciiTheme="majorBidi" w:hAnsiTheme="majorBidi" w:cstheme="majorBidi"/>
          <w:sz w:val="20"/>
          <w:szCs w:val="20"/>
          <w:lang w:bidi="fa-IR"/>
        </w:rPr>
        <w:t>Bydgoszczy</w:t>
      </w:r>
      <w:proofErr w:type="spellEnd"/>
      <w:r w:rsidRPr="00A235BA">
        <w:rPr>
          <w:rFonts w:asciiTheme="majorBidi" w:hAnsiTheme="majorBidi" w:cstheme="majorBidi"/>
          <w:sz w:val="20"/>
          <w:szCs w:val="20"/>
          <w:lang w:bidi="fa-IR"/>
        </w:rPr>
        <w:t>. 2014; 19(3): 305-319.</w:t>
      </w:r>
    </w:p>
    <w:p w14:paraId="5D632075" w14:textId="4DCA4410" w:rsidR="00B63025" w:rsidRPr="00A235BA" w:rsidRDefault="00FA6EC4" w:rsidP="00A235BA">
      <w:pPr>
        <w:widowControl w:val="0"/>
        <w:spacing w:after="0" w:line="276" w:lineRule="auto"/>
        <w:ind w:left="170" w:hanging="170"/>
        <w:jc w:val="both"/>
        <w:rPr>
          <w:rFonts w:asciiTheme="majorBidi" w:hAnsiTheme="majorBidi" w:cstheme="majorBidi"/>
          <w:sz w:val="20"/>
          <w:szCs w:val="20"/>
          <w:lang w:bidi="fa-IR"/>
        </w:rPr>
      </w:pPr>
      <w:r w:rsidRPr="00A235BA">
        <w:rPr>
          <w:rFonts w:asciiTheme="majorBidi" w:hAnsiTheme="majorBidi" w:cstheme="majorBidi"/>
          <w:sz w:val="20"/>
          <w:szCs w:val="20"/>
          <w:lang w:bidi="fa-IR"/>
        </w:rPr>
        <w:t>38. Abdellatif MS, Zaki MA. Problem-Solving Skills as a Mediator Variable in the Relationship between Habits of Mind and Psychological Hardiness of University Students. International Journal of Higher Education. 2021; 10(3): 88-99.</w:t>
      </w:r>
    </w:p>
    <w:p w14:paraId="3EE10484" w14:textId="77777777" w:rsidR="009D1D6E" w:rsidRPr="00A235BA" w:rsidRDefault="00FA6EC4" w:rsidP="00A235BA">
      <w:pPr>
        <w:widowControl w:val="0"/>
        <w:spacing w:after="0" w:line="276" w:lineRule="auto"/>
        <w:ind w:left="170" w:hanging="170"/>
        <w:jc w:val="both"/>
        <w:rPr>
          <w:rFonts w:asciiTheme="majorBidi" w:hAnsiTheme="majorBidi" w:cstheme="majorBidi"/>
          <w:sz w:val="20"/>
          <w:szCs w:val="20"/>
          <w:rtl/>
          <w:lang w:bidi="fa-IR"/>
        </w:rPr>
      </w:pPr>
      <w:r w:rsidRPr="00A235BA">
        <w:rPr>
          <w:rFonts w:asciiTheme="majorBidi" w:hAnsiTheme="majorBidi" w:cstheme="majorBidi"/>
          <w:sz w:val="20"/>
          <w:szCs w:val="20"/>
          <w:lang w:bidi="fa-IR"/>
        </w:rPr>
        <w:t xml:space="preserve">39. </w:t>
      </w:r>
      <w:proofErr w:type="spellStart"/>
      <w:r w:rsidR="00E94E2F" w:rsidRPr="00A235BA">
        <w:rPr>
          <w:rFonts w:asciiTheme="majorBidi" w:hAnsiTheme="majorBidi" w:cstheme="majorBidi"/>
          <w:sz w:val="20"/>
          <w:szCs w:val="20"/>
          <w:lang w:bidi="fa-IR"/>
        </w:rPr>
        <w:t>Mahdigholi</w:t>
      </w:r>
      <w:proofErr w:type="spellEnd"/>
      <w:r w:rsidR="00E94E2F" w:rsidRPr="00A235BA">
        <w:rPr>
          <w:rFonts w:asciiTheme="majorBidi" w:hAnsiTheme="majorBidi" w:cstheme="majorBidi"/>
          <w:sz w:val="20"/>
          <w:szCs w:val="20"/>
          <w:lang w:bidi="fa-IR"/>
        </w:rPr>
        <w:t xml:space="preserve"> </w:t>
      </w:r>
      <w:r w:rsidRPr="00A235BA">
        <w:rPr>
          <w:rFonts w:asciiTheme="majorBidi" w:hAnsiTheme="majorBidi" w:cstheme="majorBidi"/>
          <w:sz w:val="20"/>
          <w:szCs w:val="20"/>
          <w:lang w:bidi="fa-IR"/>
        </w:rPr>
        <w:t xml:space="preserve">MR, </w:t>
      </w:r>
      <w:proofErr w:type="spellStart"/>
      <w:r w:rsidR="00E94E2F" w:rsidRPr="00A235BA">
        <w:rPr>
          <w:rFonts w:asciiTheme="majorBidi" w:hAnsiTheme="majorBidi" w:cstheme="majorBidi"/>
          <w:sz w:val="20"/>
          <w:szCs w:val="20"/>
          <w:lang w:bidi="fa-IR"/>
        </w:rPr>
        <w:t>Dokaneifard</w:t>
      </w:r>
      <w:proofErr w:type="spellEnd"/>
      <w:r w:rsidR="00E94E2F" w:rsidRPr="00A235BA">
        <w:rPr>
          <w:rFonts w:asciiTheme="majorBidi" w:hAnsiTheme="majorBidi" w:cstheme="majorBidi"/>
          <w:sz w:val="20"/>
          <w:szCs w:val="20"/>
          <w:lang w:bidi="fa-IR"/>
        </w:rPr>
        <w:t xml:space="preserve"> </w:t>
      </w:r>
      <w:r w:rsidRPr="00A235BA">
        <w:rPr>
          <w:rFonts w:asciiTheme="majorBidi" w:hAnsiTheme="majorBidi" w:cstheme="majorBidi"/>
          <w:sz w:val="20"/>
          <w:szCs w:val="20"/>
          <w:lang w:bidi="fa-IR"/>
        </w:rPr>
        <w:t xml:space="preserve">F, </w:t>
      </w:r>
      <w:r w:rsidR="00E94E2F" w:rsidRPr="00A235BA">
        <w:rPr>
          <w:rFonts w:asciiTheme="majorBidi" w:hAnsiTheme="majorBidi" w:cstheme="majorBidi"/>
          <w:sz w:val="20"/>
          <w:szCs w:val="20"/>
          <w:lang w:bidi="fa-IR"/>
        </w:rPr>
        <w:t xml:space="preserve">Jahangir </w:t>
      </w:r>
      <w:r w:rsidRPr="00A235BA">
        <w:rPr>
          <w:rFonts w:asciiTheme="majorBidi" w:hAnsiTheme="majorBidi" w:cstheme="majorBidi"/>
          <w:sz w:val="20"/>
          <w:szCs w:val="20"/>
          <w:lang w:bidi="fa-IR"/>
        </w:rPr>
        <w:t xml:space="preserve">P, </w:t>
      </w:r>
      <w:proofErr w:type="gramStart"/>
      <w:r w:rsidR="00E94E2F" w:rsidRPr="00A235BA">
        <w:rPr>
          <w:rFonts w:asciiTheme="majorBidi" w:hAnsiTheme="majorBidi" w:cstheme="majorBidi"/>
          <w:sz w:val="20"/>
          <w:szCs w:val="20"/>
          <w:lang w:bidi="fa-IR"/>
        </w:rPr>
        <w:t>The</w:t>
      </w:r>
      <w:proofErr w:type="gramEnd"/>
      <w:r w:rsidR="00E94E2F" w:rsidRPr="00A235BA">
        <w:rPr>
          <w:rFonts w:asciiTheme="majorBidi" w:hAnsiTheme="majorBidi" w:cstheme="majorBidi"/>
          <w:sz w:val="20"/>
          <w:szCs w:val="20"/>
          <w:lang w:bidi="fa-IR"/>
        </w:rPr>
        <w:t xml:space="preserve"> mediating role of resilience in the relationship between differentiation and marital boredom in couples referring to counseling centers</w:t>
      </w:r>
      <w:r w:rsidRPr="00A235BA">
        <w:rPr>
          <w:rFonts w:asciiTheme="majorBidi" w:hAnsiTheme="majorBidi" w:cstheme="majorBidi"/>
          <w:sz w:val="20"/>
          <w:szCs w:val="20"/>
          <w:lang w:bidi="fa-IR"/>
        </w:rPr>
        <w:t>. Medicine</w:t>
      </w:r>
      <w:r w:rsidR="00E94E2F" w:rsidRPr="00A235BA">
        <w:rPr>
          <w:rFonts w:asciiTheme="majorBidi" w:hAnsiTheme="majorBidi" w:cstheme="majorBidi"/>
          <w:sz w:val="20"/>
          <w:szCs w:val="20"/>
          <w:lang w:bidi="fa-IR"/>
        </w:rPr>
        <w:t xml:space="preserve"> Journal of</w:t>
      </w:r>
      <w:r w:rsidRPr="00A235BA">
        <w:rPr>
          <w:rFonts w:asciiTheme="majorBidi" w:hAnsiTheme="majorBidi" w:cstheme="majorBidi"/>
          <w:sz w:val="20"/>
          <w:szCs w:val="20"/>
          <w:lang w:bidi="fa-IR"/>
        </w:rPr>
        <w:t xml:space="preserve"> Mashhad</w:t>
      </w:r>
      <w:r w:rsidR="00E94E2F" w:rsidRPr="00A235BA">
        <w:rPr>
          <w:rFonts w:asciiTheme="majorBidi" w:hAnsiTheme="majorBidi" w:cstheme="majorBidi"/>
          <w:sz w:val="20"/>
          <w:szCs w:val="20"/>
          <w:lang w:bidi="fa-IR"/>
        </w:rPr>
        <w:t xml:space="preserve"> University of Medical Sciences. 2022; 65(2): 693-700.</w:t>
      </w:r>
      <w:r w:rsidRPr="00A235BA">
        <w:rPr>
          <w:rFonts w:asciiTheme="majorBidi" w:hAnsiTheme="majorBidi" w:cstheme="majorBidi"/>
          <w:sz w:val="20"/>
          <w:szCs w:val="20"/>
          <w:lang w:bidi="fa-IR"/>
        </w:rPr>
        <w:t xml:space="preserve"> </w:t>
      </w:r>
      <w:r w:rsidR="00E94E2F" w:rsidRPr="00A235BA">
        <w:rPr>
          <w:rFonts w:asciiTheme="majorBidi" w:hAnsiTheme="majorBidi" w:cstheme="majorBidi"/>
          <w:sz w:val="20"/>
          <w:szCs w:val="20"/>
          <w:lang w:bidi="fa-IR"/>
        </w:rPr>
        <w:t>[Persian]</w:t>
      </w:r>
    </w:p>
    <w:p w14:paraId="34CE935D" w14:textId="25B83F13" w:rsidR="00A83F5E" w:rsidRPr="00A235BA" w:rsidRDefault="00FA6EC4" w:rsidP="00A235BA">
      <w:pPr>
        <w:widowControl w:val="0"/>
        <w:spacing w:after="0" w:line="276" w:lineRule="auto"/>
        <w:ind w:left="170" w:hanging="170"/>
        <w:jc w:val="both"/>
        <w:rPr>
          <w:rFonts w:asciiTheme="majorBidi" w:hAnsiTheme="majorBidi" w:cstheme="majorBidi"/>
          <w:sz w:val="20"/>
          <w:szCs w:val="20"/>
        </w:rPr>
      </w:pPr>
      <w:r w:rsidRPr="00A235BA">
        <w:rPr>
          <w:rFonts w:asciiTheme="majorBidi" w:hAnsiTheme="majorBidi" w:cstheme="majorBidi"/>
          <w:sz w:val="20"/>
          <w:szCs w:val="20"/>
          <w:lang w:bidi="fa-IR"/>
        </w:rPr>
        <w:t>4</w:t>
      </w:r>
      <w:r w:rsidR="00A50949" w:rsidRPr="00A235BA">
        <w:rPr>
          <w:rFonts w:asciiTheme="majorBidi" w:hAnsiTheme="majorBidi" w:cstheme="majorBidi"/>
          <w:sz w:val="20"/>
          <w:szCs w:val="20"/>
          <w:lang w:bidi="fa-IR"/>
        </w:rPr>
        <w:t>0</w:t>
      </w:r>
      <w:r w:rsidRPr="00A235BA">
        <w:rPr>
          <w:rFonts w:asciiTheme="majorBidi" w:hAnsiTheme="majorBidi" w:cstheme="majorBidi"/>
          <w:sz w:val="20"/>
          <w:szCs w:val="20"/>
          <w:lang w:bidi="fa-IR"/>
        </w:rPr>
        <w:t xml:space="preserve">. </w:t>
      </w:r>
      <w:r w:rsidR="00B63025" w:rsidRPr="00A235BA">
        <w:rPr>
          <w:rFonts w:asciiTheme="majorBidi" w:hAnsiTheme="majorBidi" w:cstheme="majorBidi"/>
          <w:sz w:val="20"/>
          <w:szCs w:val="20"/>
          <w:lang w:bidi="fa-IR"/>
        </w:rPr>
        <w:t xml:space="preserve">Lahav Y, Stein JY, Solomon Z. Keeping a healthy distance: Self-differentiation and perceived health among </w:t>
      </w:r>
      <w:r w:rsidR="00A235BA">
        <w:rPr>
          <w:rFonts w:asciiTheme="majorBidi" w:hAnsiTheme="majorBidi" w:cstheme="majorBidi"/>
          <w:sz w:val="20"/>
          <w:szCs w:val="20"/>
          <w:lang w:bidi="fa-IR"/>
        </w:rPr>
        <w:br/>
      </w:r>
      <w:r w:rsidR="00B63025" w:rsidRPr="00A235BA">
        <w:rPr>
          <w:rFonts w:asciiTheme="majorBidi" w:hAnsiTheme="majorBidi" w:cstheme="majorBidi"/>
          <w:sz w:val="20"/>
          <w:szCs w:val="20"/>
          <w:lang w:bidi="fa-IR"/>
        </w:rPr>
        <w:t>ex-prisoners-of-war's wives. Journal of Psychosomatic Research. 2016;</w:t>
      </w:r>
      <w:r w:rsidRPr="00A235BA">
        <w:rPr>
          <w:rFonts w:asciiTheme="majorBidi" w:hAnsiTheme="majorBidi" w:cstheme="majorBidi"/>
          <w:sz w:val="20"/>
          <w:szCs w:val="20"/>
          <w:lang w:bidi="fa-IR"/>
        </w:rPr>
        <w:t xml:space="preserve"> </w:t>
      </w:r>
      <w:r w:rsidR="00B63025" w:rsidRPr="00A235BA">
        <w:rPr>
          <w:rFonts w:asciiTheme="majorBidi" w:hAnsiTheme="majorBidi" w:cstheme="majorBidi"/>
          <w:sz w:val="20"/>
          <w:szCs w:val="20"/>
          <w:lang w:bidi="fa-IR"/>
        </w:rPr>
        <w:t>89:</w:t>
      </w:r>
      <w:r w:rsidRPr="00A235BA">
        <w:rPr>
          <w:rFonts w:asciiTheme="majorBidi" w:hAnsiTheme="majorBidi" w:cstheme="majorBidi"/>
          <w:sz w:val="20"/>
          <w:szCs w:val="20"/>
          <w:lang w:bidi="fa-IR"/>
        </w:rPr>
        <w:t xml:space="preserve"> </w:t>
      </w:r>
      <w:r w:rsidR="00B63025" w:rsidRPr="00A235BA">
        <w:rPr>
          <w:rFonts w:asciiTheme="majorBidi" w:hAnsiTheme="majorBidi" w:cstheme="majorBidi"/>
          <w:sz w:val="20"/>
          <w:szCs w:val="20"/>
          <w:lang w:bidi="fa-IR"/>
        </w:rPr>
        <w:t>61-8.</w:t>
      </w:r>
      <w:r w:rsidR="00A50949" w:rsidRPr="00A235BA">
        <w:rPr>
          <w:rFonts w:asciiTheme="majorBidi" w:hAnsiTheme="majorBidi" w:cstheme="majorBidi"/>
          <w:sz w:val="20"/>
          <w:szCs w:val="20"/>
          <w:rtl/>
        </w:rPr>
        <w:t xml:space="preserve"> </w:t>
      </w:r>
    </w:p>
    <w:sectPr w:rsidR="00A83F5E" w:rsidRPr="00A235BA" w:rsidSect="009D1547">
      <w:headerReference w:type="default" r:id="rId26"/>
      <w:footerReference w:type="even" r:id="rId27"/>
      <w:footerReference w:type="default" r:id="rId28"/>
      <w:type w:val="continuous"/>
      <w:pgSz w:w="11907" w:h="16840" w:code="9"/>
      <w:pgMar w:top="1701" w:right="1134" w:bottom="1701" w:left="1134" w:header="96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2A758" w14:textId="77777777" w:rsidR="008A2763" w:rsidRDefault="008A2763" w:rsidP="00A235BA">
      <w:pPr>
        <w:spacing w:after="0" w:line="240" w:lineRule="auto"/>
      </w:pPr>
      <w:r>
        <w:separator/>
      </w:r>
    </w:p>
  </w:endnote>
  <w:endnote w:type="continuationSeparator" w:id="0">
    <w:p w14:paraId="6C0D9E3F" w14:textId="77777777" w:rsidR="008A2763" w:rsidRDefault="008A2763" w:rsidP="00A2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676A0" w14:textId="77777777" w:rsidR="00EC1EEE" w:rsidRPr="00A74ED8" w:rsidRDefault="00EC1EEE" w:rsidP="00EC1EEE">
    <w:pPr>
      <w:pStyle w:val="Footer"/>
      <w:tabs>
        <w:tab w:val="clear" w:pos="9360"/>
        <w:tab w:val="left" w:pos="2042"/>
        <w:tab w:val="right" w:pos="9639"/>
      </w:tabs>
      <w:rPr>
        <w:rFonts w:ascii="Calibri" w:hAnsi="Calibri" w:cs="Calibri"/>
        <w:b/>
        <w:bCs/>
        <w:sz w:val="20"/>
        <w:szCs w:val="16"/>
      </w:rPr>
    </w:pPr>
    <w:r w:rsidRPr="00A74ED8">
      <w:rPr>
        <w:noProof/>
        <w:sz w:val="20"/>
        <w:lang w:bidi="fa-IR"/>
        <w14:ligatures w14:val="standardContextual"/>
      </w:rPr>
      <mc:AlternateContent>
        <mc:Choice Requires="wps">
          <w:drawing>
            <wp:anchor distT="0" distB="0" distL="114300" distR="114300" simplePos="0" relativeHeight="251668480" behindDoc="0" locked="0" layoutInCell="1" allowOverlap="1" wp14:anchorId="5051B0FE" wp14:editId="68FFCF8C">
              <wp:simplePos x="0" y="0"/>
              <wp:positionH relativeFrom="column">
                <wp:posOffset>-746125</wp:posOffset>
              </wp:positionH>
              <wp:positionV relativeFrom="paragraph">
                <wp:posOffset>40640</wp:posOffset>
              </wp:positionV>
              <wp:extent cx="689610" cy="10287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102870"/>
                      </a:xfrm>
                      <a:prstGeom prst="rect">
                        <a:avLst/>
                      </a:prstGeom>
                      <a:gradFill rotWithShape="1">
                        <a:gsLst>
                          <a:gs pos="0">
                            <a:srgbClr val="009DD0"/>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91AF9" id="Rectangle 11" o:spid="_x0000_s1026" style="position:absolute;left:0;text-align:left;margin-left:-58.75pt;margin-top:3.2pt;width:54.3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" fillcolor="#009dd0" stroked="f">
              <v:fill rotate="t" focus="100%" type="gradient"/>
            </v:rect>
          </w:pict>
        </mc:Fallback>
      </mc:AlternateContent>
    </w:r>
    <w:r w:rsidRPr="00A74ED8">
      <w:rPr>
        <w:rFonts w:ascii="Calibri" w:hAnsi="Calibri" w:cs="Calibri"/>
        <w:b/>
        <w:bCs/>
        <w:sz w:val="20"/>
        <w:szCs w:val="16"/>
      </w:rPr>
      <w:fldChar w:fldCharType="begin"/>
    </w:r>
    <w:r w:rsidRPr="00A74ED8">
      <w:rPr>
        <w:rFonts w:ascii="Calibri" w:hAnsi="Calibri" w:cs="Calibri"/>
        <w:b/>
        <w:bCs/>
        <w:sz w:val="20"/>
        <w:szCs w:val="16"/>
      </w:rPr>
      <w:instrText xml:space="preserve"> PAGE   \* MERGEFORMAT </w:instrText>
    </w:r>
    <w:r w:rsidRPr="00A74ED8">
      <w:rPr>
        <w:rFonts w:ascii="Calibri" w:hAnsi="Calibri" w:cs="Calibri"/>
        <w:b/>
        <w:bCs/>
        <w:sz w:val="20"/>
        <w:szCs w:val="16"/>
      </w:rPr>
      <w:fldChar w:fldCharType="separate"/>
    </w:r>
    <w:r w:rsidR="006325B5">
      <w:rPr>
        <w:rFonts w:ascii="Calibri" w:hAnsi="Calibri" w:cs="Calibri"/>
        <w:b/>
        <w:bCs/>
        <w:noProof/>
        <w:sz w:val="20"/>
        <w:szCs w:val="16"/>
      </w:rPr>
      <w:t>286</w:t>
    </w:r>
    <w:r w:rsidRPr="00A74ED8">
      <w:rPr>
        <w:rFonts w:ascii="Calibri" w:hAnsi="Calibri" w:cs="Calibri"/>
        <w:b/>
        <w:bCs/>
        <w:sz w:val="20"/>
        <w:szCs w:val="16"/>
      </w:rPr>
      <w:fldChar w:fldCharType="end"/>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t>CCBY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C62F7" w14:textId="7DAA6363" w:rsidR="00A235BA" w:rsidRPr="00F24D41" w:rsidRDefault="00A235BA" w:rsidP="00A235BA">
    <w:pPr>
      <w:shd w:val="clear" w:color="auto" w:fill="65AED7"/>
      <w:spacing w:after="0" w:line="240" w:lineRule="auto"/>
      <w:jc w:val="both"/>
      <w:rPr>
        <w:rFonts w:asciiTheme="majorBidi" w:hAnsiTheme="majorBidi" w:cstheme="majorBidi"/>
        <w:color w:val="FFFFFF" w:themeColor="background1"/>
        <w:sz w:val="20"/>
      </w:rPr>
    </w:pPr>
    <w:r w:rsidRPr="00F24D41">
      <w:rPr>
        <w:rFonts w:asciiTheme="majorBidi" w:hAnsiTheme="majorBidi" w:cstheme="majorBidi"/>
        <w:b/>
        <w:bCs/>
        <w:color w:val="FFFFFF" w:themeColor="background1"/>
        <w:sz w:val="20"/>
      </w:rPr>
      <w:t>Copyright:</w:t>
    </w:r>
    <w:r w:rsidRPr="00F24D41">
      <w:rPr>
        <w:rFonts w:asciiTheme="majorBidi" w:hAnsiTheme="majorBidi" w:cstheme="majorBidi"/>
        <w:color w:val="FFFFFF" w:themeColor="background1"/>
        <w:sz w:val="20"/>
      </w:rPr>
      <w:t xml:space="preserve"> ©2024 The Author(s); Published by Shahid</w:t>
    </w:r>
    <w:r w:rsidR="0011648F">
      <w:rPr>
        <w:rFonts w:asciiTheme="majorBidi" w:hAnsiTheme="majorBidi" w:cstheme="majorBidi"/>
        <w:color w:val="FFFFFF" w:themeColor="background1"/>
        <w:sz w:val="20"/>
      </w:rPr>
      <w:t xml:space="preserve"> </w:t>
    </w:r>
    <w:proofErr w:type="spellStart"/>
    <w:r w:rsidRPr="00F24D41">
      <w:rPr>
        <w:rFonts w:asciiTheme="majorBidi" w:hAnsiTheme="majorBidi" w:cstheme="majorBidi"/>
        <w:color w:val="FFFFFF" w:themeColor="background1"/>
        <w:sz w:val="20"/>
      </w:rPr>
      <w:t>Sadoughi</w:t>
    </w:r>
    <w:proofErr w:type="spellEnd"/>
    <w:r w:rsidRPr="00F24D41">
      <w:rPr>
        <w:rFonts w:asciiTheme="majorBidi" w:hAnsiTheme="majorBidi" w:cstheme="majorBidi"/>
        <w:color w:val="FFFFFF" w:themeColor="background1"/>
        <w:sz w:val="20"/>
      </w:rPr>
      <w:t xml:space="preserve"> University of Medical Sciences. This is an open-access article distributed under the terms of the Creative Commons Attribution License CCBY 4.0 (https://creativecommons.org/licenses/by/4.0/), which permits unrestricted use, distribution, and reproduction in any medium, provided the original work is properly cited.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5234B" w14:textId="77777777" w:rsidR="008B4BFD" w:rsidRPr="00A74ED8" w:rsidRDefault="008B4BFD" w:rsidP="008B4BFD">
    <w:pPr>
      <w:pStyle w:val="Footer"/>
      <w:tabs>
        <w:tab w:val="clear" w:pos="4680"/>
        <w:tab w:val="clear" w:pos="9360"/>
      </w:tabs>
      <w:rPr>
        <w:rFonts w:ascii="Calibri" w:hAnsi="Calibri" w:cs="Calibri"/>
        <w:b/>
        <w:bCs/>
        <w:sz w:val="20"/>
        <w:szCs w:val="16"/>
      </w:rPr>
    </w:pPr>
    <w:r w:rsidRPr="00A74ED8">
      <w:rPr>
        <w:noProof/>
        <w:sz w:val="20"/>
        <w:lang w:bidi="fa-IR"/>
        <w14:ligatures w14:val="standardContextual"/>
      </w:rPr>
      <mc:AlternateContent>
        <mc:Choice Requires="wps">
          <w:drawing>
            <wp:anchor distT="0" distB="0" distL="114300" distR="114300" simplePos="0" relativeHeight="251672576" behindDoc="0" locked="0" layoutInCell="1" allowOverlap="1" wp14:anchorId="2317BEE0" wp14:editId="61026DEA">
              <wp:simplePos x="0" y="0"/>
              <wp:positionH relativeFrom="column">
                <wp:posOffset>6164613</wp:posOffset>
              </wp:positionH>
              <wp:positionV relativeFrom="paragraph">
                <wp:posOffset>46198</wp:posOffset>
              </wp:positionV>
              <wp:extent cx="689610" cy="10287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102870"/>
                      </a:xfrm>
                      <a:prstGeom prst="rect">
                        <a:avLst/>
                      </a:prstGeom>
                      <a:gradFill rotWithShape="1">
                        <a:gsLst>
                          <a:gs pos="0">
                            <a:srgbClr val="009DD0"/>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32DE3" id="Rectangle 26" o:spid="_x0000_s1026" style="position:absolute;left:0;text-align:left;margin-left:485.4pt;margin-top:3.65pt;width:54.3pt;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" fillcolor="#009dd0" stroked="f">
              <v:fill rotate="t" focus="100%" type="gradient"/>
            </v:rect>
          </w:pict>
        </mc:Fallback>
      </mc:AlternateContent>
    </w:r>
    <w:r w:rsidRPr="00A74ED8">
      <w:rPr>
        <w:rFonts w:ascii="Calibri" w:hAnsi="Calibri" w:cs="Calibri"/>
        <w:b/>
        <w:bCs/>
        <w:sz w:val="20"/>
        <w:szCs w:val="16"/>
      </w:rPr>
      <w:t>CCBY 4.0</w:t>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t xml:space="preserve">    </w:t>
    </w:r>
    <w:r w:rsidRPr="00A74ED8">
      <w:rPr>
        <w:rFonts w:ascii="Calibri" w:hAnsi="Calibri" w:cs="Calibri"/>
        <w:b/>
        <w:bCs/>
        <w:sz w:val="20"/>
        <w:szCs w:val="16"/>
      </w:rPr>
      <w:fldChar w:fldCharType="begin"/>
    </w:r>
    <w:r w:rsidRPr="00A74ED8">
      <w:rPr>
        <w:rFonts w:ascii="Calibri" w:hAnsi="Calibri" w:cs="Calibri"/>
        <w:b/>
        <w:bCs/>
        <w:sz w:val="20"/>
        <w:szCs w:val="16"/>
      </w:rPr>
      <w:instrText xml:space="preserve"> PAGE   \* MERGEFORMAT </w:instrText>
    </w:r>
    <w:r w:rsidRPr="00A74ED8">
      <w:rPr>
        <w:rFonts w:ascii="Calibri" w:hAnsi="Calibri" w:cs="Calibri"/>
        <w:b/>
        <w:bCs/>
        <w:sz w:val="20"/>
        <w:szCs w:val="16"/>
      </w:rPr>
      <w:fldChar w:fldCharType="separate"/>
    </w:r>
    <w:r w:rsidR="006325B5">
      <w:rPr>
        <w:rFonts w:ascii="Calibri" w:hAnsi="Calibri" w:cs="Calibri"/>
        <w:b/>
        <w:bCs/>
        <w:noProof/>
        <w:sz w:val="20"/>
        <w:szCs w:val="16"/>
      </w:rPr>
      <w:t>287</w:t>
    </w:r>
    <w:r w:rsidRPr="00A74ED8">
      <w:rPr>
        <w:rFonts w:ascii="Calibri" w:hAnsi="Calibri" w:cs="Calibri"/>
        <w:b/>
        <w:bCs/>
        <w:sz w:val="20"/>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8AE18" w14:textId="77777777" w:rsidR="009D1547" w:rsidRPr="00A74ED8" w:rsidRDefault="009D1547" w:rsidP="00EC1EEE">
    <w:pPr>
      <w:pStyle w:val="Footer"/>
      <w:tabs>
        <w:tab w:val="clear" w:pos="9360"/>
        <w:tab w:val="left" w:pos="2042"/>
        <w:tab w:val="right" w:pos="9639"/>
      </w:tabs>
      <w:rPr>
        <w:rFonts w:ascii="Calibri" w:hAnsi="Calibri" w:cs="Calibri"/>
        <w:b/>
        <w:bCs/>
        <w:sz w:val="20"/>
        <w:szCs w:val="16"/>
      </w:rPr>
    </w:pPr>
    <w:r w:rsidRPr="00A74ED8">
      <w:rPr>
        <w:noProof/>
        <w:sz w:val="20"/>
        <w:lang w:bidi="fa-IR"/>
        <w14:ligatures w14:val="standardContextual"/>
      </w:rPr>
      <mc:AlternateContent>
        <mc:Choice Requires="wps">
          <w:drawing>
            <wp:anchor distT="0" distB="0" distL="114300" distR="114300" simplePos="0" relativeHeight="251674624" behindDoc="0" locked="0" layoutInCell="1" allowOverlap="1" wp14:anchorId="34EBB97E" wp14:editId="5237EA78">
              <wp:simplePos x="0" y="0"/>
              <wp:positionH relativeFrom="column">
                <wp:posOffset>-746125</wp:posOffset>
              </wp:positionH>
              <wp:positionV relativeFrom="paragraph">
                <wp:posOffset>40640</wp:posOffset>
              </wp:positionV>
              <wp:extent cx="689610" cy="1028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102870"/>
                      </a:xfrm>
                      <a:prstGeom prst="rect">
                        <a:avLst/>
                      </a:prstGeom>
                      <a:gradFill rotWithShape="1">
                        <a:gsLst>
                          <a:gs pos="0">
                            <a:srgbClr val="009DD0"/>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229FB" id="Rectangle 3" o:spid="_x0000_s1026" style="position:absolute;left:0;text-align:left;margin-left:-58.75pt;margin-top:3.2pt;width:54.3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" fillcolor="#009dd0" stroked="f">
              <v:fill rotate="t" focus="100%" type="gradient"/>
            </v:rect>
          </w:pict>
        </mc:Fallback>
      </mc:AlternateContent>
    </w:r>
    <w:r w:rsidRPr="00A74ED8">
      <w:rPr>
        <w:rFonts w:ascii="Calibri" w:hAnsi="Calibri" w:cs="Calibri"/>
        <w:b/>
        <w:bCs/>
        <w:sz w:val="20"/>
        <w:szCs w:val="16"/>
      </w:rPr>
      <w:fldChar w:fldCharType="begin"/>
    </w:r>
    <w:r w:rsidRPr="00A74ED8">
      <w:rPr>
        <w:rFonts w:ascii="Calibri" w:hAnsi="Calibri" w:cs="Calibri"/>
        <w:b/>
        <w:bCs/>
        <w:sz w:val="20"/>
        <w:szCs w:val="16"/>
      </w:rPr>
      <w:instrText xml:space="preserve"> PAGE   \* MERGEFORMAT </w:instrText>
    </w:r>
    <w:r w:rsidRPr="00A74ED8">
      <w:rPr>
        <w:rFonts w:ascii="Calibri" w:hAnsi="Calibri" w:cs="Calibri"/>
        <w:b/>
        <w:bCs/>
        <w:sz w:val="20"/>
        <w:szCs w:val="16"/>
      </w:rPr>
      <w:fldChar w:fldCharType="separate"/>
    </w:r>
    <w:r>
      <w:rPr>
        <w:rFonts w:ascii="Calibri" w:hAnsi="Calibri" w:cs="Calibri"/>
        <w:b/>
        <w:bCs/>
        <w:noProof/>
        <w:sz w:val="20"/>
        <w:szCs w:val="16"/>
      </w:rPr>
      <w:t>286</w:t>
    </w:r>
    <w:r w:rsidRPr="00A74ED8">
      <w:rPr>
        <w:rFonts w:ascii="Calibri" w:hAnsi="Calibri" w:cs="Calibri"/>
        <w:b/>
        <w:bCs/>
        <w:sz w:val="20"/>
        <w:szCs w:val="16"/>
      </w:rPr>
      <w:fldChar w:fldCharType="end"/>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t>CCBY 4.0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BEC21" w14:textId="77777777" w:rsidR="009D1547" w:rsidRPr="00A74ED8" w:rsidRDefault="009D1547" w:rsidP="00EC1EEE">
    <w:pPr>
      <w:pStyle w:val="Footer"/>
      <w:tabs>
        <w:tab w:val="clear" w:pos="9360"/>
        <w:tab w:val="left" w:pos="2042"/>
        <w:tab w:val="right" w:pos="9639"/>
      </w:tabs>
      <w:rPr>
        <w:rFonts w:ascii="Calibri" w:hAnsi="Calibri" w:cs="Calibri"/>
        <w:b/>
        <w:bCs/>
        <w:sz w:val="20"/>
        <w:szCs w:val="16"/>
      </w:rPr>
    </w:pPr>
    <w:r w:rsidRPr="00A74ED8">
      <w:rPr>
        <w:noProof/>
        <w:sz w:val="20"/>
        <w:lang w:bidi="fa-IR"/>
        <w14:ligatures w14:val="standardContextual"/>
      </w:rPr>
      <mc:AlternateContent>
        <mc:Choice Requires="wps">
          <w:drawing>
            <wp:anchor distT="0" distB="0" distL="114300" distR="114300" simplePos="0" relativeHeight="251680768" behindDoc="0" locked="0" layoutInCell="1" allowOverlap="1" wp14:anchorId="64BE8414" wp14:editId="7BDDE827">
              <wp:simplePos x="0" y="0"/>
              <wp:positionH relativeFrom="column">
                <wp:posOffset>-746125</wp:posOffset>
              </wp:positionH>
              <wp:positionV relativeFrom="paragraph">
                <wp:posOffset>40640</wp:posOffset>
              </wp:positionV>
              <wp:extent cx="689610" cy="10287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102870"/>
                      </a:xfrm>
                      <a:prstGeom prst="rect">
                        <a:avLst/>
                      </a:prstGeom>
                      <a:gradFill rotWithShape="1">
                        <a:gsLst>
                          <a:gs pos="0">
                            <a:srgbClr val="009DD0"/>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62662" id="Rectangle 8" o:spid="_x0000_s1026" style="position:absolute;left:0;text-align:left;margin-left:-58.75pt;margin-top:3.2pt;width:54.3pt;height: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" fillcolor="#009dd0" stroked="f">
              <v:fill rotate="t" focus="100%" type="gradient"/>
            </v:rect>
          </w:pict>
        </mc:Fallback>
      </mc:AlternateContent>
    </w:r>
    <w:r w:rsidRPr="00A74ED8">
      <w:rPr>
        <w:rFonts w:ascii="Calibri" w:hAnsi="Calibri" w:cs="Calibri"/>
        <w:b/>
        <w:bCs/>
        <w:sz w:val="20"/>
        <w:szCs w:val="16"/>
      </w:rPr>
      <w:fldChar w:fldCharType="begin"/>
    </w:r>
    <w:r w:rsidRPr="00A74ED8">
      <w:rPr>
        <w:rFonts w:ascii="Calibri" w:hAnsi="Calibri" w:cs="Calibri"/>
        <w:b/>
        <w:bCs/>
        <w:sz w:val="20"/>
        <w:szCs w:val="16"/>
      </w:rPr>
      <w:instrText xml:space="preserve"> PAGE   \* MERGEFORMAT </w:instrText>
    </w:r>
    <w:r w:rsidRPr="00A74ED8">
      <w:rPr>
        <w:rFonts w:ascii="Calibri" w:hAnsi="Calibri" w:cs="Calibri"/>
        <w:b/>
        <w:bCs/>
        <w:sz w:val="20"/>
        <w:szCs w:val="16"/>
      </w:rPr>
      <w:fldChar w:fldCharType="separate"/>
    </w:r>
    <w:r w:rsidR="006325B5">
      <w:rPr>
        <w:rFonts w:ascii="Calibri" w:hAnsi="Calibri" w:cs="Calibri"/>
        <w:b/>
        <w:bCs/>
        <w:noProof/>
        <w:sz w:val="20"/>
        <w:szCs w:val="16"/>
      </w:rPr>
      <w:t>290</w:t>
    </w:r>
    <w:r w:rsidRPr="00A74ED8">
      <w:rPr>
        <w:rFonts w:ascii="Calibri" w:hAnsi="Calibri" w:cs="Calibri"/>
        <w:b/>
        <w:bCs/>
        <w:sz w:val="20"/>
        <w:szCs w:val="16"/>
      </w:rPr>
      <w:fldChar w:fldCharType="end"/>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t>CCBY 4.0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38A5A" w14:textId="77777777" w:rsidR="009D1547" w:rsidRPr="00A74ED8" w:rsidRDefault="009D1547" w:rsidP="008B4BFD">
    <w:pPr>
      <w:pStyle w:val="Footer"/>
      <w:tabs>
        <w:tab w:val="clear" w:pos="4680"/>
        <w:tab w:val="clear" w:pos="9360"/>
      </w:tabs>
      <w:rPr>
        <w:rFonts w:ascii="Calibri" w:hAnsi="Calibri" w:cs="Calibri"/>
        <w:b/>
        <w:bCs/>
        <w:sz w:val="20"/>
        <w:szCs w:val="16"/>
      </w:rPr>
    </w:pPr>
    <w:r w:rsidRPr="00A74ED8">
      <w:rPr>
        <w:noProof/>
        <w:sz w:val="20"/>
        <w:lang w:bidi="fa-IR"/>
        <w14:ligatures w14:val="standardContextual"/>
      </w:rPr>
      <mc:AlternateContent>
        <mc:Choice Requires="wps">
          <w:drawing>
            <wp:anchor distT="0" distB="0" distL="114300" distR="114300" simplePos="0" relativeHeight="251676672" behindDoc="0" locked="0" layoutInCell="1" allowOverlap="1" wp14:anchorId="38BF7FBA" wp14:editId="2593E507">
              <wp:simplePos x="0" y="0"/>
              <wp:positionH relativeFrom="column">
                <wp:posOffset>6164613</wp:posOffset>
              </wp:positionH>
              <wp:positionV relativeFrom="paragraph">
                <wp:posOffset>46198</wp:posOffset>
              </wp:positionV>
              <wp:extent cx="689610" cy="10287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102870"/>
                      </a:xfrm>
                      <a:prstGeom prst="rect">
                        <a:avLst/>
                      </a:prstGeom>
                      <a:gradFill rotWithShape="1">
                        <a:gsLst>
                          <a:gs pos="0">
                            <a:srgbClr val="009DD0"/>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D27CD" id="Rectangle 4" o:spid="_x0000_s1026" style="position:absolute;left:0;text-align:left;margin-left:485.4pt;margin-top:3.65pt;width:54.3pt;height: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" fillcolor="#009dd0" stroked="f">
              <v:fill rotate="t" focus="100%" type="gradient"/>
            </v:rect>
          </w:pict>
        </mc:Fallback>
      </mc:AlternateContent>
    </w:r>
    <w:r w:rsidRPr="00A74ED8">
      <w:rPr>
        <w:rFonts w:ascii="Calibri" w:hAnsi="Calibri" w:cs="Calibri"/>
        <w:b/>
        <w:bCs/>
        <w:sz w:val="20"/>
        <w:szCs w:val="16"/>
      </w:rPr>
      <w:t>CCBY 4.0</w:t>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t xml:space="preserve">    </w:t>
    </w:r>
    <w:r w:rsidRPr="00A74ED8">
      <w:rPr>
        <w:rFonts w:ascii="Calibri" w:hAnsi="Calibri" w:cs="Calibri"/>
        <w:b/>
        <w:bCs/>
        <w:sz w:val="20"/>
        <w:szCs w:val="16"/>
      </w:rPr>
      <w:fldChar w:fldCharType="begin"/>
    </w:r>
    <w:r w:rsidRPr="00A74ED8">
      <w:rPr>
        <w:rFonts w:ascii="Calibri" w:hAnsi="Calibri" w:cs="Calibri"/>
        <w:b/>
        <w:bCs/>
        <w:sz w:val="20"/>
        <w:szCs w:val="16"/>
      </w:rPr>
      <w:instrText xml:space="preserve"> PAGE   \* MERGEFORMAT </w:instrText>
    </w:r>
    <w:r w:rsidRPr="00A74ED8">
      <w:rPr>
        <w:rFonts w:ascii="Calibri" w:hAnsi="Calibri" w:cs="Calibri"/>
        <w:b/>
        <w:bCs/>
        <w:sz w:val="20"/>
        <w:szCs w:val="16"/>
      </w:rPr>
      <w:fldChar w:fldCharType="separate"/>
    </w:r>
    <w:r w:rsidR="006325B5">
      <w:rPr>
        <w:rFonts w:ascii="Calibri" w:hAnsi="Calibri" w:cs="Calibri"/>
        <w:b/>
        <w:bCs/>
        <w:noProof/>
        <w:sz w:val="20"/>
        <w:szCs w:val="16"/>
      </w:rPr>
      <w:t>291</w:t>
    </w:r>
    <w:r w:rsidRPr="00A74ED8">
      <w:rPr>
        <w:rFonts w:ascii="Calibri" w:hAnsi="Calibri" w:cs="Calibri"/>
        <w:b/>
        <w:bCs/>
        <w:sz w:val="20"/>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F17CF" w14:textId="77777777" w:rsidR="009D1547" w:rsidRPr="00A74ED8" w:rsidRDefault="009D1547" w:rsidP="00EC1EEE">
    <w:pPr>
      <w:pStyle w:val="Footer"/>
      <w:tabs>
        <w:tab w:val="clear" w:pos="9360"/>
        <w:tab w:val="left" w:pos="2042"/>
        <w:tab w:val="right" w:pos="9639"/>
      </w:tabs>
      <w:rPr>
        <w:rFonts w:ascii="Calibri" w:hAnsi="Calibri" w:cs="Calibri"/>
        <w:b/>
        <w:bCs/>
        <w:sz w:val="20"/>
        <w:szCs w:val="16"/>
      </w:rPr>
    </w:pPr>
    <w:r w:rsidRPr="00A74ED8">
      <w:rPr>
        <w:noProof/>
        <w:sz w:val="20"/>
        <w:lang w:bidi="fa-IR"/>
        <w14:ligatures w14:val="standardContextual"/>
      </w:rPr>
      <mc:AlternateContent>
        <mc:Choice Requires="wps">
          <w:drawing>
            <wp:anchor distT="0" distB="0" distL="114300" distR="114300" simplePos="0" relativeHeight="251684864" behindDoc="0" locked="0" layoutInCell="1" allowOverlap="1" wp14:anchorId="16813492" wp14:editId="75CA8CBE">
              <wp:simplePos x="0" y="0"/>
              <wp:positionH relativeFrom="column">
                <wp:posOffset>-746125</wp:posOffset>
              </wp:positionH>
              <wp:positionV relativeFrom="paragraph">
                <wp:posOffset>40640</wp:posOffset>
              </wp:positionV>
              <wp:extent cx="689610" cy="10287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102870"/>
                      </a:xfrm>
                      <a:prstGeom prst="rect">
                        <a:avLst/>
                      </a:prstGeom>
                      <a:gradFill rotWithShape="1">
                        <a:gsLst>
                          <a:gs pos="0">
                            <a:srgbClr val="009DD0"/>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71320" id="Rectangle 12" o:spid="_x0000_s1026" style="position:absolute;left:0;text-align:left;margin-left:-58.75pt;margin-top:3.2pt;width:54.3pt;height: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" fillcolor="#009dd0" stroked="f">
              <v:fill rotate="t" focus="100%" type="gradient"/>
            </v:rect>
          </w:pict>
        </mc:Fallback>
      </mc:AlternateContent>
    </w:r>
    <w:r w:rsidRPr="00A74ED8">
      <w:rPr>
        <w:rFonts w:ascii="Calibri" w:hAnsi="Calibri" w:cs="Calibri"/>
        <w:b/>
        <w:bCs/>
        <w:sz w:val="20"/>
        <w:szCs w:val="16"/>
      </w:rPr>
      <w:fldChar w:fldCharType="begin"/>
    </w:r>
    <w:r w:rsidRPr="00A74ED8">
      <w:rPr>
        <w:rFonts w:ascii="Calibri" w:hAnsi="Calibri" w:cs="Calibri"/>
        <w:b/>
        <w:bCs/>
        <w:sz w:val="20"/>
        <w:szCs w:val="16"/>
      </w:rPr>
      <w:instrText xml:space="preserve"> PAGE   \* MERGEFORMAT </w:instrText>
    </w:r>
    <w:r w:rsidRPr="00A74ED8">
      <w:rPr>
        <w:rFonts w:ascii="Calibri" w:hAnsi="Calibri" w:cs="Calibri"/>
        <w:b/>
        <w:bCs/>
        <w:sz w:val="20"/>
        <w:szCs w:val="16"/>
      </w:rPr>
      <w:fldChar w:fldCharType="separate"/>
    </w:r>
    <w:r w:rsidR="006325B5">
      <w:rPr>
        <w:rFonts w:ascii="Calibri" w:hAnsi="Calibri" w:cs="Calibri"/>
        <w:b/>
        <w:bCs/>
        <w:noProof/>
        <w:sz w:val="20"/>
        <w:szCs w:val="16"/>
      </w:rPr>
      <w:t>292</w:t>
    </w:r>
    <w:r w:rsidRPr="00A74ED8">
      <w:rPr>
        <w:rFonts w:ascii="Calibri" w:hAnsi="Calibri" w:cs="Calibri"/>
        <w:b/>
        <w:bCs/>
        <w:sz w:val="20"/>
        <w:szCs w:val="16"/>
      </w:rPr>
      <w:fldChar w:fldCharType="end"/>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t>CCBY 4.0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96CCB" w14:textId="77777777" w:rsidR="009D1547" w:rsidRPr="00A74ED8" w:rsidRDefault="009D1547" w:rsidP="008B4BFD">
    <w:pPr>
      <w:pStyle w:val="Footer"/>
      <w:tabs>
        <w:tab w:val="clear" w:pos="4680"/>
        <w:tab w:val="clear" w:pos="9360"/>
      </w:tabs>
      <w:rPr>
        <w:rFonts w:ascii="Calibri" w:hAnsi="Calibri" w:cs="Calibri"/>
        <w:b/>
        <w:bCs/>
        <w:sz w:val="20"/>
        <w:szCs w:val="16"/>
      </w:rPr>
    </w:pPr>
    <w:r w:rsidRPr="00A74ED8">
      <w:rPr>
        <w:noProof/>
        <w:sz w:val="20"/>
        <w:lang w:bidi="fa-IR"/>
        <w14:ligatures w14:val="standardContextual"/>
      </w:rPr>
      <mc:AlternateContent>
        <mc:Choice Requires="wps">
          <w:drawing>
            <wp:anchor distT="0" distB="0" distL="114300" distR="114300" simplePos="0" relativeHeight="251688960" behindDoc="0" locked="0" layoutInCell="1" allowOverlap="1" wp14:anchorId="244F912C" wp14:editId="1B810E44">
              <wp:simplePos x="0" y="0"/>
              <wp:positionH relativeFrom="column">
                <wp:posOffset>6164613</wp:posOffset>
              </wp:positionH>
              <wp:positionV relativeFrom="paragraph">
                <wp:posOffset>46198</wp:posOffset>
              </wp:positionV>
              <wp:extent cx="689610" cy="10287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102870"/>
                      </a:xfrm>
                      <a:prstGeom prst="rect">
                        <a:avLst/>
                      </a:prstGeom>
                      <a:gradFill rotWithShape="1">
                        <a:gsLst>
                          <a:gs pos="0">
                            <a:srgbClr val="009DD0"/>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0DCBA" id="Rectangle 14" o:spid="_x0000_s1026" style="position:absolute;left:0;text-align:left;margin-left:485.4pt;margin-top:3.65pt;width:54.3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" fillcolor="#009dd0" stroked="f">
              <v:fill rotate="t" focus="100%" type="gradient"/>
            </v:rect>
          </w:pict>
        </mc:Fallback>
      </mc:AlternateContent>
    </w:r>
    <w:r w:rsidRPr="00A74ED8">
      <w:rPr>
        <w:rFonts w:ascii="Calibri" w:hAnsi="Calibri" w:cs="Calibri"/>
        <w:b/>
        <w:bCs/>
        <w:sz w:val="20"/>
        <w:szCs w:val="16"/>
      </w:rPr>
      <w:t>CCBY 4.0</w:t>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r>
    <w:r w:rsidRPr="00A74ED8">
      <w:rPr>
        <w:rFonts w:ascii="Calibri" w:hAnsi="Calibri" w:cs="Calibri"/>
        <w:b/>
        <w:bCs/>
        <w:sz w:val="20"/>
        <w:szCs w:val="16"/>
      </w:rPr>
      <w:tab/>
      <w:t xml:space="preserve">    </w:t>
    </w:r>
    <w:r w:rsidRPr="00A74ED8">
      <w:rPr>
        <w:rFonts w:ascii="Calibri" w:hAnsi="Calibri" w:cs="Calibri"/>
        <w:b/>
        <w:bCs/>
        <w:sz w:val="20"/>
        <w:szCs w:val="16"/>
      </w:rPr>
      <w:fldChar w:fldCharType="begin"/>
    </w:r>
    <w:r w:rsidRPr="00A74ED8">
      <w:rPr>
        <w:rFonts w:ascii="Calibri" w:hAnsi="Calibri" w:cs="Calibri"/>
        <w:b/>
        <w:bCs/>
        <w:sz w:val="20"/>
        <w:szCs w:val="16"/>
      </w:rPr>
      <w:instrText xml:space="preserve"> PAGE   \* MERGEFORMAT </w:instrText>
    </w:r>
    <w:r w:rsidRPr="00A74ED8">
      <w:rPr>
        <w:rFonts w:ascii="Calibri" w:hAnsi="Calibri" w:cs="Calibri"/>
        <w:b/>
        <w:bCs/>
        <w:sz w:val="20"/>
        <w:szCs w:val="16"/>
      </w:rPr>
      <w:fldChar w:fldCharType="separate"/>
    </w:r>
    <w:r w:rsidR="006325B5">
      <w:rPr>
        <w:rFonts w:ascii="Calibri" w:hAnsi="Calibri" w:cs="Calibri"/>
        <w:b/>
        <w:bCs/>
        <w:noProof/>
        <w:sz w:val="20"/>
        <w:szCs w:val="16"/>
      </w:rPr>
      <w:t>293</w:t>
    </w:r>
    <w:r w:rsidRPr="00A74ED8">
      <w:rPr>
        <w:rFonts w:ascii="Calibri" w:hAnsi="Calibri" w:cs="Calibri"/>
        <w:b/>
        <w:bCs/>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3BD88" w14:textId="77777777" w:rsidR="008A2763" w:rsidRDefault="008A2763" w:rsidP="00A235BA">
      <w:pPr>
        <w:spacing w:after="0" w:line="240" w:lineRule="auto"/>
      </w:pPr>
      <w:r>
        <w:separator/>
      </w:r>
    </w:p>
  </w:footnote>
  <w:footnote w:type="continuationSeparator" w:id="0">
    <w:p w14:paraId="7F4901CE" w14:textId="77777777" w:rsidR="008A2763" w:rsidRDefault="008A2763" w:rsidP="00A23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100B1" w14:textId="6C2169D6" w:rsidR="00EC1EEE" w:rsidRPr="00A74ED8" w:rsidRDefault="00EC1EEE" w:rsidP="00EC1EEE">
    <w:pPr>
      <w:pStyle w:val="Header"/>
      <w:tabs>
        <w:tab w:val="center" w:pos="3686"/>
        <w:tab w:val="right" w:pos="9639"/>
      </w:tabs>
      <w:rPr>
        <w:rFonts w:asciiTheme="minorBidi" w:hAnsiTheme="minorBidi"/>
        <w:b/>
        <w:bCs/>
        <w:color w:val="007BA2"/>
        <w:spacing w:val="-2"/>
        <w:sz w:val="20"/>
        <w:szCs w:val="16"/>
      </w:rPr>
    </w:pPr>
    <w:r w:rsidRPr="00A74ED8">
      <w:rPr>
        <w:rFonts w:asciiTheme="minorBidi" w:hAnsiTheme="minorBidi"/>
        <w:b/>
        <w:bCs/>
        <w:noProof/>
        <w:color w:val="007BA2"/>
        <w:spacing w:val="-2"/>
        <w:sz w:val="20"/>
        <w:szCs w:val="16"/>
        <w:lang w:bidi="fa-IR"/>
      </w:rPr>
      <mc:AlternateContent>
        <mc:Choice Requires="wps">
          <w:drawing>
            <wp:anchor distT="0" distB="0" distL="114300" distR="114300" simplePos="0" relativeHeight="251664384" behindDoc="0" locked="0" layoutInCell="1" allowOverlap="1" wp14:anchorId="43C0AD0D" wp14:editId="51BBA2F1">
              <wp:simplePos x="0" y="0"/>
              <wp:positionH relativeFrom="column">
                <wp:posOffset>-795020</wp:posOffset>
              </wp:positionH>
              <wp:positionV relativeFrom="paragraph">
                <wp:posOffset>191770</wp:posOffset>
              </wp:positionV>
              <wp:extent cx="2950210" cy="10287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102870"/>
                      </a:xfrm>
                      <a:prstGeom prst="rect">
                        <a:avLst/>
                      </a:prstGeom>
                      <a:gradFill rotWithShape="1">
                        <a:gsLst>
                          <a:gs pos="0">
                            <a:srgbClr val="FFFFFF"/>
                          </a:gs>
                          <a:gs pos="100000">
                            <a:srgbClr val="009DD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49914" id="Rectangle 1" o:spid="_x0000_s1026" style="position:absolute;left:0;text-align:left;margin-left:-62.6pt;margin-top:15.1pt;width:232.3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" stroked="f">
              <v:fill color2="#009dd0" rotate="t" focus="100%" type="gradient"/>
            </v:rect>
          </w:pict>
        </mc:Fallback>
      </mc:AlternateContent>
    </w:r>
    <w:r w:rsidRPr="00EC1EEE">
      <w:rPr>
        <w:rFonts w:asciiTheme="minorBidi" w:hAnsiTheme="minorBidi"/>
        <w:b/>
        <w:bCs/>
        <w:noProof/>
        <w:color w:val="007BA2"/>
        <w:spacing w:val="-2"/>
        <w:sz w:val="20"/>
        <w:szCs w:val="16"/>
      </w:rPr>
      <w:t xml:space="preserve">Determining the Role of Psychological </w:t>
    </w:r>
    <w:r w:rsidRPr="00A74ED8">
      <w:rPr>
        <w:rFonts w:asciiTheme="minorBidi" w:hAnsiTheme="minorBidi"/>
        <w:b/>
        <w:bCs/>
        <w:color w:val="007BA2"/>
        <w:spacing w:val="-2"/>
        <w:sz w:val="20"/>
        <w:szCs w:val="16"/>
      </w:rPr>
      <w:t xml:space="preserve">… </w:t>
    </w:r>
  </w:p>
  <w:p w14:paraId="000465C3" w14:textId="77777777" w:rsidR="00EC1EEE" w:rsidRPr="00A74ED8" w:rsidRDefault="00EC1EEE" w:rsidP="00EC1EEE">
    <w:pPr>
      <w:pStyle w:val="Header"/>
      <w:rPr>
        <w:sz w:val="20"/>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B0F83" w14:textId="77777777" w:rsidR="00A235BA" w:rsidRPr="00957369" w:rsidRDefault="00A235BA" w:rsidP="00A235BA">
    <w:pPr>
      <w:pStyle w:val="Header"/>
      <w:rPr>
        <w:rFonts w:cstheme="minorHAnsi"/>
      </w:rPr>
    </w:pPr>
    <w:r w:rsidRPr="00957369">
      <w:rPr>
        <w:rFonts w:cstheme="minorHAnsi"/>
        <w:noProof/>
        <w:lang w:bidi="fa-IR"/>
        <w14:ligatures w14:val="standardContextual"/>
      </w:rPr>
      <mc:AlternateContent>
        <mc:Choice Requires="wps">
          <w:drawing>
            <wp:anchor distT="0" distB="0" distL="114300" distR="114300" simplePos="0" relativeHeight="251662336" behindDoc="0" locked="0" layoutInCell="1" allowOverlap="1" wp14:anchorId="4F164C8A" wp14:editId="25832CAA">
              <wp:simplePos x="0" y="0"/>
              <wp:positionH relativeFrom="column">
                <wp:posOffset>2724785</wp:posOffset>
              </wp:positionH>
              <wp:positionV relativeFrom="paragraph">
                <wp:posOffset>-106045</wp:posOffset>
              </wp:positionV>
              <wp:extent cx="3563620" cy="377825"/>
              <wp:effectExtent l="0" t="0"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22D35" w14:textId="4BC4FEEE" w:rsidR="00A235BA" w:rsidRPr="009147FF" w:rsidRDefault="00A235BA" w:rsidP="009D1547">
                          <w:pPr>
                            <w:spacing w:line="360" w:lineRule="auto"/>
                            <w:jc w:val="right"/>
                            <w:rPr>
                              <w:rFonts w:ascii="Calibri" w:hAnsi="Calibri" w:cs="Calibri"/>
                              <w:b/>
                              <w:bCs/>
                              <w:color w:val="007BA2"/>
                              <w:sz w:val="20"/>
                              <w:szCs w:val="20"/>
                            </w:rPr>
                          </w:pPr>
                          <w:r w:rsidRPr="009147FF">
                            <w:rPr>
                              <w:rFonts w:ascii="Calibri" w:hAnsi="Calibri" w:cs="Calibri"/>
                              <w:b/>
                              <w:bCs/>
                              <w:color w:val="007BA2"/>
                              <w:sz w:val="20"/>
                              <w:szCs w:val="20"/>
                            </w:rPr>
                            <w:t xml:space="preserve">Journal of Community Health Research 2024; 13(1): </w:t>
                          </w:r>
                          <w:r w:rsidR="009D1547">
                            <w:rPr>
                              <w:rFonts w:asciiTheme="minorBidi" w:hAnsiTheme="minorBidi"/>
                              <w:b/>
                              <w:bCs/>
                              <w:color w:val="007BA2"/>
                              <w:spacing w:val="-2"/>
                              <w:sz w:val="20"/>
                              <w:szCs w:val="20"/>
                            </w:rPr>
                            <w:t>285-293</w:t>
                          </w:r>
                          <w:r>
                            <w:rPr>
                              <w:rFonts w:asciiTheme="minorBidi" w:hAnsiTheme="minorBidi"/>
                              <w:b/>
                              <w:bCs/>
                              <w:color w:val="007BA2"/>
                              <w:spacing w:val="-2"/>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64C8A" id="_x0000_t202" coordsize="21600,21600" o:spt="202" path="m,l,21600r21600,l21600,xe">
              <v:stroke joinstyle="miter"/>
              <v:path gradientshapeok="t" o:connecttype="rect"/>
            </v:shapetype>
            <v:shape id="Text Box 27" o:spid="_x0000_s1026" type="#_x0000_t202" style="position:absolute;margin-left:214.55pt;margin-top:-8.35pt;width:280.6pt;height:2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" filled="f" stroked="f">
              <v:textbox>
                <w:txbxContent>
                  <w:p w14:paraId="0B822D35" w14:textId="4BC4FEEE" w:rsidR="00A235BA" w:rsidRPr="009147FF" w:rsidRDefault="00A235BA" w:rsidP="009D1547">
                    <w:pPr>
                      <w:spacing w:line="360" w:lineRule="auto"/>
                      <w:jc w:val="right"/>
                      <w:rPr>
                        <w:rFonts w:ascii="Calibri" w:hAnsi="Calibri" w:cs="Calibri"/>
                        <w:b/>
                        <w:bCs/>
                        <w:color w:val="007BA2"/>
                        <w:sz w:val="20"/>
                        <w:szCs w:val="20"/>
                      </w:rPr>
                    </w:pPr>
                    <w:r w:rsidRPr="009147FF">
                      <w:rPr>
                        <w:rFonts w:ascii="Calibri" w:hAnsi="Calibri" w:cs="Calibri"/>
                        <w:b/>
                        <w:bCs/>
                        <w:color w:val="007BA2"/>
                        <w:sz w:val="20"/>
                        <w:szCs w:val="20"/>
                      </w:rPr>
                      <w:t xml:space="preserve">Journal of Community Health Research 2024; 13(1): </w:t>
                    </w:r>
                    <w:r w:rsidR="009D1547">
                      <w:rPr>
                        <w:rFonts w:asciiTheme="minorBidi" w:hAnsiTheme="minorBidi"/>
                        <w:b/>
                        <w:bCs/>
                        <w:color w:val="007BA2"/>
                        <w:spacing w:val="-2"/>
                        <w:sz w:val="20"/>
                        <w:szCs w:val="20"/>
                      </w:rPr>
                      <w:t>285-293</w:t>
                    </w:r>
                    <w:r>
                      <w:rPr>
                        <w:rFonts w:asciiTheme="minorBidi" w:hAnsiTheme="minorBidi"/>
                        <w:b/>
                        <w:bCs/>
                        <w:color w:val="007BA2"/>
                        <w:spacing w:val="-2"/>
                        <w:sz w:val="20"/>
                        <w:szCs w:val="20"/>
                      </w:rPr>
                      <w:t>.</w:t>
                    </w:r>
                  </w:p>
                </w:txbxContent>
              </v:textbox>
            </v:shape>
          </w:pict>
        </mc:Fallback>
      </mc:AlternateContent>
    </w:r>
    <w:r w:rsidRPr="00957369">
      <w:rPr>
        <w:rFonts w:cstheme="minorHAnsi"/>
        <w:noProof/>
        <w:lang w:bidi="fa-IR"/>
        <w14:ligatures w14:val="standardContextual"/>
      </w:rPr>
      <mc:AlternateContent>
        <mc:Choice Requires="wps">
          <w:drawing>
            <wp:anchor distT="0" distB="0" distL="114300" distR="114300" simplePos="0" relativeHeight="251659264" behindDoc="0" locked="0" layoutInCell="1" allowOverlap="1" wp14:anchorId="34554A21" wp14:editId="47099BB2">
              <wp:simplePos x="0" y="0"/>
              <wp:positionH relativeFrom="column">
                <wp:posOffset>-727075</wp:posOffset>
              </wp:positionH>
              <wp:positionV relativeFrom="paragraph">
                <wp:posOffset>-622300</wp:posOffset>
              </wp:positionV>
              <wp:extent cx="2026285" cy="888365"/>
              <wp:effectExtent l="0" t="0" r="0" b="698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026285" cy="888365"/>
                      </a:xfrm>
                      <a:prstGeom prst="rect">
                        <a:avLst/>
                      </a:prstGeom>
                      <a:gradFill rotWithShape="1">
                        <a:gsLst>
                          <a:gs pos="0">
                            <a:srgbClr val="FFFFFF"/>
                          </a:gs>
                          <a:gs pos="100000">
                            <a:srgbClr val="009DD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1AC85076" id="Rectangle 30" o:spid="_x0000_s1026" style="position:absolute;left:0;text-align:left;margin-left:-57.25pt;margin-top:-49pt;width:159.55pt;height:69.9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" stroked="f">
              <v:fill color2="#009dd0" rotate="t" angle="90" focus="100%" type="gradient"/>
            </v:rect>
          </w:pict>
        </mc:Fallback>
      </mc:AlternateContent>
    </w:r>
    <w:r w:rsidRPr="00957369">
      <w:rPr>
        <w:rFonts w:cstheme="minorHAnsi"/>
        <w:noProof/>
        <w:lang w:bidi="fa-IR"/>
        <w14:ligatures w14:val="standardContextual"/>
      </w:rPr>
      <mc:AlternateContent>
        <mc:Choice Requires="wps">
          <w:drawing>
            <wp:anchor distT="0" distB="0" distL="114300" distR="114300" simplePos="0" relativeHeight="251660288" behindDoc="0" locked="0" layoutInCell="1" allowOverlap="1" wp14:anchorId="56A6CEFC" wp14:editId="585F72C9">
              <wp:simplePos x="0" y="0"/>
              <wp:positionH relativeFrom="column">
                <wp:posOffset>10160</wp:posOffset>
              </wp:positionH>
              <wp:positionV relativeFrom="paragraph">
                <wp:posOffset>-299720</wp:posOffset>
              </wp:positionV>
              <wp:extent cx="976630" cy="526415"/>
              <wp:effectExtent l="0" t="0" r="0" b="698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976630"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01062" w14:textId="77777777" w:rsidR="00A235BA" w:rsidRDefault="00A235BA" w:rsidP="00A235BA">
                          <w:pPr>
                            <w:rPr>
                              <w:rFonts w:ascii="Calibri" w:hAnsi="Calibri" w:cs="Calibri"/>
                              <w:b/>
                              <w:bCs/>
                              <w:color w:val="007BA2"/>
                              <w:sz w:val="52"/>
                              <w:szCs w:val="52"/>
                            </w:rPr>
                          </w:pPr>
                          <w:r>
                            <w:rPr>
                              <w:rFonts w:ascii="Calibri" w:hAnsi="Calibri" w:cs="Calibri"/>
                              <w:b/>
                              <w:bCs/>
                              <w:color w:val="007BA2"/>
                              <w:sz w:val="52"/>
                              <w:szCs w:val="52"/>
                            </w:rPr>
                            <w:t>JCHR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6CEFC" id="Text Box 29" o:spid="_x0000_s1027" type="#_x0000_t202" style="position:absolute;margin-left:.8pt;margin-top:-23.6pt;width:76.9pt;height:41.4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" filled="f" stroked="f">
              <v:textbox>
                <w:txbxContent>
                  <w:p w14:paraId="38101062" w14:textId="77777777" w:rsidR="00A235BA" w:rsidRDefault="00A235BA" w:rsidP="00A235BA">
                    <w:pPr>
                      <w:rPr>
                        <w:rFonts w:ascii="Calibri" w:hAnsi="Calibri" w:cs="Calibri"/>
                        <w:b/>
                        <w:bCs/>
                        <w:color w:val="007BA2"/>
                        <w:sz w:val="52"/>
                        <w:szCs w:val="52"/>
                      </w:rPr>
                    </w:pPr>
                    <w:r>
                      <w:rPr>
                        <w:rFonts w:ascii="Calibri" w:hAnsi="Calibri" w:cs="Calibri"/>
                        <w:b/>
                        <w:bCs/>
                        <w:color w:val="007BA2"/>
                        <w:sz w:val="52"/>
                        <w:szCs w:val="52"/>
                      </w:rPr>
                      <w:t>JCHR</w:t>
                    </w:r>
                  </w:p>
                </w:txbxContent>
              </v:textbox>
            </v:shape>
          </w:pict>
        </mc:Fallback>
      </mc:AlternateContent>
    </w:r>
    <w:r w:rsidRPr="00957369">
      <w:rPr>
        <w:rFonts w:cstheme="minorHAnsi"/>
        <w:noProof/>
        <w:lang w:bidi="fa-IR"/>
        <w14:ligatures w14:val="standardContextual"/>
      </w:rPr>
      <mc:AlternateContent>
        <mc:Choice Requires="wps">
          <w:drawing>
            <wp:anchor distT="0" distB="0" distL="114300" distR="114300" simplePos="0" relativeHeight="251661312" behindDoc="0" locked="0" layoutInCell="1" allowOverlap="1" wp14:anchorId="60C36FAB" wp14:editId="449FED7B">
              <wp:simplePos x="0" y="0"/>
              <wp:positionH relativeFrom="column">
                <wp:posOffset>-727075</wp:posOffset>
              </wp:positionH>
              <wp:positionV relativeFrom="paragraph">
                <wp:posOffset>177800</wp:posOffset>
              </wp:positionV>
              <wp:extent cx="7583805" cy="10033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583805" cy="100330"/>
                      </a:xfrm>
                      <a:prstGeom prst="rect">
                        <a:avLst/>
                      </a:prstGeom>
                      <a:gradFill rotWithShape="1">
                        <a:gsLst>
                          <a:gs pos="0">
                            <a:srgbClr val="FFFFFF"/>
                          </a:gs>
                          <a:gs pos="100000">
                            <a:srgbClr val="009DD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062D4" id="Rectangle 28" o:spid="_x0000_s1026" style="position:absolute;left:0;text-align:left;margin-left:-57.25pt;margin-top:14pt;width:597.15pt;height:7.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" stroked="f">
              <v:fill color2="#009dd0" rotate="t" focus="100%" type="gradient"/>
            </v:rect>
          </w:pict>
        </mc:Fallback>
      </mc:AlternateContent>
    </w:r>
  </w:p>
  <w:p w14:paraId="353F0E59" w14:textId="77777777" w:rsidR="00A235BA" w:rsidRPr="00957369" w:rsidRDefault="00A235BA" w:rsidP="00A235BA">
    <w:pPr>
      <w:pStyle w:val="Head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626B" w14:textId="77777777" w:rsidR="00EC1EEE" w:rsidRPr="00A74ED8" w:rsidRDefault="00EC1EEE" w:rsidP="00EC1EEE">
    <w:pPr>
      <w:pStyle w:val="Header"/>
      <w:tabs>
        <w:tab w:val="center" w:pos="3686"/>
        <w:tab w:val="right" w:pos="9639"/>
      </w:tabs>
      <w:rPr>
        <w:rFonts w:asciiTheme="minorBidi" w:hAnsiTheme="minorBidi"/>
        <w:b/>
        <w:bCs/>
        <w:color w:val="007BA2"/>
        <w:spacing w:val="-2"/>
        <w:sz w:val="20"/>
        <w:szCs w:val="16"/>
      </w:rPr>
    </w:pPr>
    <w:r w:rsidRPr="00A74ED8">
      <w:rPr>
        <w:rFonts w:asciiTheme="minorBidi" w:hAnsiTheme="minorBidi"/>
        <w:b/>
        <w:bCs/>
        <w:noProof/>
        <w:color w:val="007BA2"/>
        <w:spacing w:val="-2"/>
        <w:sz w:val="20"/>
        <w:szCs w:val="16"/>
        <w:lang w:bidi="fa-IR"/>
      </w:rPr>
      <mc:AlternateContent>
        <mc:Choice Requires="wps">
          <w:drawing>
            <wp:anchor distT="0" distB="0" distL="114300" distR="114300" simplePos="0" relativeHeight="251666432" behindDoc="0" locked="0" layoutInCell="1" allowOverlap="1" wp14:anchorId="65DC1D69" wp14:editId="48612F8B">
              <wp:simplePos x="0" y="0"/>
              <wp:positionH relativeFrom="column">
                <wp:posOffset>-795020</wp:posOffset>
              </wp:positionH>
              <wp:positionV relativeFrom="paragraph">
                <wp:posOffset>191770</wp:posOffset>
              </wp:positionV>
              <wp:extent cx="2950210" cy="102870"/>
              <wp:effectExtent l="0"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102870"/>
                      </a:xfrm>
                      <a:prstGeom prst="rect">
                        <a:avLst/>
                      </a:prstGeom>
                      <a:gradFill rotWithShape="1">
                        <a:gsLst>
                          <a:gs pos="0">
                            <a:srgbClr val="FFFFFF"/>
                          </a:gs>
                          <a:gs pos="100000">
                            <a:srgbClr val="009DD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96DA5" id="Rectangle 2" o:spid="_x0000_s1026" style="position:absolute;left:0;text-align:left;margin-left:-62.6pt;margin-top:15.1pt;width:232.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" stroked="f">
              <v:fill color2="#009dd0" rotate="t" focus="100%" type="gradient"/>
            </v:rect>
          </w:pict>
        </mc:Fallback>
      </mc:AlternateContent>
    </w:r>
    <w:r w:rsidRPr="00EC1EEE">
      <w:rPr>
        <w:rFonts w:asciiTheme="minorBidi" w:hAnsiTheme="minorBidi"/>
        <w:b/>
        <w:bCs/>
        <w:noProof/>
        <w:color w:val="007BA2"/>
        <w:spacing w:val="-2"/>
        <w:sz w:val="20"/>
        <w:szCs w:val="16"/>
      </w:rPr>
      <w:t xml:space="preserve">Determining the Role of Psychological </w:t>
    </w:r>
    <w:r w:rsidRPr="00A74ED8">
      <w:rPr>
        <w:rFonts w:asciiTheme="minorBidi" w:hAnsiTheme="minorBidi"/>
        <w:b/>
        <w:bCs/>
        <w:color w:val="007BA2"/>
        <w:spacing w:val="-2"/>
        <w:sz w:val="20"/>
        <w:szCs w:val="16"/>
      </w:rPr>
      <w:t xml:space="preserve">… </w:t>
    </w:r>
  </w:p>
  <w:p w14:paraId="131348CA" w14:textId="77777777" w:rsidR="00EC1EEE" w:rsidRPr="00A74ED8" w:rsidRDefault="00EC1EEE" w:rsidP="00EC1EEE">
    <w:pPr>
      <w:pStyle w:val="Header"/>
      <w:rPr>
        <w:sz w:val="20"/>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Bidi" w:hAnsiTheme="minorBidi"/>
        <w:spacing w:val="-6"/>
        <w:sz w:val="20"/>
      </w:rPr>
      <w:id w:val="496688415"/>
      <w:docPartObj>
        <w:docPartGallery w:val="Page Numbers (Top of Page)"/>
        <w:docPartUnique/>
      </w:docPartObj>
    </w:sdtPr>
    <w:sdtEndPr>
      <w:rPr>
        <w:spacing w:val="0"/>
      </w:rPr>
    </w:sdtEndPr>
    <w:sdtContent>
      <w:p w14:paraId="6FF0702F" w14:textId="53E1DBC4" w:rsidR="008B4BFD" w:rsidRPr="00A74ED8" w:rsidRDefault="00912212" w:rsidP="00912212">
        <w:pPr>
          <w:pStyle w:val="Header"/>
          <w:tabs>
            <w:tab w:val="center" w:pos="3686"/>
            <w:tab w:val="right" w:pos="9639"/>
          </w:tabs>
          <w:rPr>
            <w:rFonts w:asciiTheme="minorBidi" w:hAnsiTheme="minorBidi"/>
            <w:b/>
            <w:bCs/>
            <w:color w:val="007BA2"/>
            <w:spacing w:val="-6"/>
            <w:sz w:val="20"/>
            <w:szCs w:val="16"/>
          </w:rPr>
        </w:pPr>
        <w:proofErr w:type="spellStart"/>
        <w:r w:rsidRPr="00912212">
          <w:rPr>
            <w:rFonts w:asciiTheme="minorBidi" w:hAnsiTheme="minorBidi"/>
            <w:b/>
            <w:bCs/>
            <w:color w:val="007BA2"/>
            <w:spacing w:val="-6"/>
            <w:sz w:val="20"/>
            <w:szCs w:val="16"/>
          </w:rPr>
          <w:t>Khanjani</w:t>
        </w:r>
        <w:proofErr w:type="spellEnd"/>
        <w:r>
          <w:rPr>
            <w:rFonts w:asciiTheme="minorBidi" w:hAnsiTheme="minorBidi"/>
            <w:b/>
            <w:bCs/>
            <w:color w:val="007BA2"/>
            <w:spacing w:val="-6"/>
            <w:sz w:val="20"/>
            <w:szCs w:val="16"/>
          </w:rPr>
          <w:t xml:space="preserve"> A</w:t>
        </w:r>
        <w:r w:rsidR="008B4BFD">
          <w:rPr>
            <w:rFonts w:asciiTheme="minorBidi" w:hAnsiTheme="minorBidi"/>
            <w:b/>
            <w:bCs/>
            <w:color w:val="007BA2"/>
            <w:spacing w:val="-6"/>
            <w:sz w:val="20"/>
            <w:szCs w:val="16"/>
          </w:rPr>
          <w:t xml:space="preserve">, </w:t>
        </w:r>
        <w:proofErr w:type="gramStart"/>
        <w:r w:rsidR="008B4BFD">
          <w:rPr>
            <w:rFonts w:asciiTheme="minorBidi" w:hAnsiTheme="minorBidi"/>
            <w:b/>
            <w:bCs/>
            <w:color w:val="007BA2"/>
            <w:spacing w:val="-6"/>
            <w:sz w:val="20"/>
            <w:szCs w:val="16"/>
          </w:rPr>
          <w:t>et  al.</w:t>
        </w:r>
        <w:proofErr w:type="gramEnd"/>
        <w:r w:rsidR="008B4BFD">
          <w:rPr>
            <w:rFonts w:asciiTheme="minorBidi" w:hAnsiTheme="minorBidi"/>
            <w:b/>
            <w:bCs/>
            <w:color w:val="007BA2"/>
            <w:spacing w:val="-6"/>
            <w:sz w:val="20"/>
            <w:szCs w:val="16"/>
          </w:rPr>
          <w:tab/>
        </w:r>
        <w:r w:rsidR="008B4BFD">
          <w:rPr>
            <w:rFonts w:asciiTheme="minorBidi" w:hAnsiTheme="minorBidi"/>
            <w:b/>
            <w:bCs/>
            <w:color w:val="007BA2"/>
            <w:spacing w:val="-6"/>
            <w:sz w:val="20"/>
            <w:szCs w:val="16"/>
          </w:rPr>
          <w:tab/>
        </w:r>
        <w:r w:rsidR="008B4BFD" w:rsidRPr="00A74ED8">
          <w:rPr>
            <w:rFonts w:asciiTheme="minorBidi" w:hAnsiTheme="minorBidi"/>
            <w:b/>
            <w:bCs/>
            <w:color w:val="007BA2"/>
            <w:spacing w:val="-6"/>
            <w:sz w:val="20"/>
            <w:szCs w:val="16"/>
          </w:rPr>
          <w:t xml:space="preserve"> </w:t>
        </w:r>
        <w:r w:rsidR="008B4BFD">
          <w:rPr>
            <w:rFonts w:asciiTheme="minorBidi" w:hAnsiTheme="minorBidi"/>
            <w:b/>
            <w:bCs/>
            <w:color w:val="007BA2"/>
            <w:spacing w:val="-6"/>
            <w:sz w:val="20"/>
            <w:szCs w:val="16"/>
          </w:rPr>
          <w:t xml:space="preserve">        </w:t>
        </w:r>
        <w:r w:rsidR="008B4BFD" w:rsidRPr="00A74ED8">
          <w:rPr>
            <w:rFonts w:asciiTheme="minorBidi" w:hAnsiTheme="minorBidi"/>
            <w:b/>
            <w:bCs/>
            <w:color w:val="007BA2"/>
            <w:spacing w:val="-6"/>
            <w:sz w:val="20"/>
            <w:szCs w:val="16"/>
          </w:rPr>
          <w:t xml:space="preserve">Journal of Community Health Research 2024; 13(1); </w:t>
        </w:r>
        <w:r w:rsidR="009D1547">
          <w:rPr>
            <w:rFonts w:asciiTheme="minorBidi" w:hAnsiTheme="minorBidi"/>
            <w:b/>
            <w:bCs/>
            <w:color w:val="007BA2"/>
            <w:spacing w:val="-6"/>
            <w:sz w:val="20"/>
            <w:szCs w:val="16"/>
          </w:rPr>
          <w:t>285-293</w:t>
        </w:r>
        <w:r w:rsidR="008B4BFD" w:rsidRPr="00A74ED8">
          <w:rPr>
            <w:rFonts w:asciiTheme="minorBidi" w:hAnsiTheme="minorBidi"/>
            <w:b/>
            <w:bCs/>
            <w:color w:val="007BA2"/>
            <w:spacing w:val="-6"/>
            <w:sz w:val="20"/>
            <w:szCs w:val="16"/>
          </w:rPr>
          <w:t>.</w:t>
        </w:r>
      </w:p>
      <w:p w14:paraId="760CAB04" w14:textId="77777777" w:rsidR="008B4BFD" w:rsidRPr="00A74ED8" w:rsidRDefault="008B4BFD" w:rsidP="008B4BFD">
        <w:pPr>
          <w:pStyle w:val="Header"/>
          <w:tabs>
            <w:tab w:val="right" w:pos="9639"/>
          </w:tabs>
          <w:rPr>
            <w:rFonts w:asciiTheme="minorBidi" w:hAnsiTheme="minorBidi"/>
            <w:b/>
            <w:bCs/>
            <w:color w:val="007BA2"/>
            <w:sz w:val="20"/>
            <w:szCs w:val="16"/>
          </w:rPr>
        </w:pPr>
        <w:r w:rsidRPr="00A74ED8">
          <w:rPr>
            <w:rFonts w:asciiTheme="minorBidi" w:hAnsiTheme="minorBidi"/>
            <w:noProof/>
            <w:sz w:val="20"/>
            <w:lang w:bidi="fa-IR"/>
            <w14:ligatures w14:val="standardContextual"/>
          </w:rPr>
          <mc:AlternateContent>
            <mc:Choice Requires="wps">
              <w:drawing>
                <wp:anchor distT="0" distB="0" distL="114300" distR="114300" simplePos="0" relativeHeight="251670528" behindDoc="0" locked="0" layoutInCell="1" allowOverlap="1" wp14:anchorId="0F60406D" wp14:editId="7A943FDB">
                  <wp:simplePos x="0" y="0"/>
                  <wp:positionH relativeFrom="column">
                    <wp:posOffset>3897630</wp:posOffset>
                  </wp:positionH>
                  <wp:positionV relativeFrom="paragraph">
                    <wp:posOffset>50165</wp:posOffset>
                  </wp:positionV>
                  <wp:extent cx="2950210" cy="102870"/>
                  <wp:effectExtent l="0" t="0" r="254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102870"/>
                          </a:xfrm>
                          <a:prstGeom prst="rect">
                            <a:avLst/>
                          </a:prstGeom>
                          <a:gradFill rotWithShape="1">
                            <a:gsLst>
                              <a:gs pos="0">
                                <a:srgbClr val="FFFFFF"/>
                              </a:gs>
                              <a:gs pos="100000">
                                <a:srgbClr val="009DD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250B1" id="Rectangle 5" o:spid="_x0000_s1026" style="position:absolute;left:0;text-align:left;margin-left:306.9pt;margin-top:3.95pt;width:232.3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" stroked="f">
                  <v:fill color2="#009dd0" rotate="t" focus="100%" type="gradient"/>
                </v:rect>
              </w:pict>
            </mc:Fallback>
          </mc:AlternateContent>
        </w:r>
      </w:p>
      <w:p w14:paraId="5F09A087" w14:textId="77777777" w:rsidR="008B4BFD" w:rsidRPr="00A74ED8" w:rsidRDefault="00000000" w:rsidP="008B4BFD">
        <w:pPr>
          <w:pStyle w:val="Header"/>
          <w:jc w:val="right"/>
          <w:rPr>
            <w:rFonts w:asciiTheme="minorBidi" w:hAnsiTheme="minorBidi"/>
            <w:sz w:val="20"/>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83042" w14:textId="77777777" w:rsidR="009D1547" w:rsidRPr="00A74ED8" w:rsidRDefault="009D1547" w:rsidP="00EC1EEE">
    <w:pPr>
      <w:pStyle w:val="Header"/>
      <w:tabs>
        <w:tab w:val="center" w:pos="3686"/>
        <w:tab w:val="right" w:pos="9639"/>
      </w:tabs>
      <w:rPr>
        <w:rFonts w:asciiTheme="minorBidi" w:hAnsiTheme="minorBidi"/>
        <w:b/>
        <w:bCs/>
        <w:color w:val="007BA2"/>
        <w:spacing w:val="-2"/>
        <w:sz w:val="20"/>
        <w:szCs w:val="16"/>
      </w:rPr>
    </w:pPr>
    <w:r w:rsidRPr="00A74ED8">
      <w:rPr>
        <w:rFonts w:asciiTheme="minorBidi" w:hAnsiTheme="minorBidi"/>
        <w:b/>
        <w:bCs/>
        <w:noProof/>
        <w:color w:val="007BA2"/>
        <w:spacing w:val="-2"/>
        <w:sz w:val="20"/>
        <w:szCs w:val="16"/>
        <w:lang w:bidi="fa-IR"/>
      </w:rPr>
      <mc:AlternateContent>
        <mc:Choice Requires="wps">
          <w:drawing>
            <wp:anchor distT="0" distB="0" distL="114300" distR="114300" simplePos="0" relativeHeight="251678720" behindDoc="0" locked="0" layoutInCell="1" allowOverlap="1" wp14:anchorId="1B3D354A" wp14:editId="1632067E">
              <wp:simplePos x="0" y="0"/>
              <wp:positionH relativeFrom="column">
                <wp:posOffset>-795020</wp:posOffset>
              </wp:positionH>
              <wp:positionV relativeFrom="paragraph">
                <wp:posOffset>191770</wp:posOffset>
              </wp:positionV>
              <wp:extent cx="2950210" cy="102870"/>
              <wp:effectExtent l="0" t="0" r="254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102870"/>
                      </a:xfrm>
                      <a:prstGeom prst="rect">
                        <a:avLst/>
                      </a:prstGeom>
                      <a:gradFill rotWithShape="1">
                        <a:gsLst>
                          <a:gs pos="0">
                            <a:srgbClr val="FFFFFF"/>
                          </a:gs>
                          <a:gs pos="100000">
                            <a:srgbClr val="009DD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59A8B" id="Rectangle 6" o:spid="_x0000_s1026" style="position:absolute;left:0;text-align:left;margin-left:-62.6pt;margin-top:15.1pt;width:232.3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" stroked="f">
              <v:fill color2="#009dd0" rotate="t" focus="100%" type="gradient"/>
            </v:rect>
          </w:pict>
        </mc:Fallback>
      </mc:AlternateContent>
    </w:r>
    <w:r w:rsidRPr="00EC1EEE">
      <w:rPr>
        <w:rFonts w:asciiTheme="minorBidi" w:hAnsiTheme="minorBidi"/>
        <w:b/>
        <w:bCs/>
        <w:noProof/>
        <w:color w:val="007BA2"/>
        <w:spacing w:val="-2"/>
        <w:sz w:val="20"/>
        <w:szCs w:val="16"/>
      </w:rPr>
      <w:t xml:space="preserve">Determining the Role of Psychological </w:t>
    </w:r>
    <w:r w:rsidRPr="00A74ED8">
      <w:rPr>
        <w:rFonts w:asciiTheme="minorBidi" w:hAnsiTheme="minorBidi"/>
        <w:b/>
        <w:bCs/>
        <w:color w:val="007BA2"/>
        <w:spacing w:val="-2"/>
        <w:sz w:val="20"/>
        <w:szCs w:val="16"/>
      </w:rPr>
      <w:t xml:space="preserve">… </w:t>
    </w:r>
  </w:p>
  <w:p w14:paraId="4DA0572D" w14:textId="77777777" w:rsidR="009D1547" w:rsidRPr="00A74ED8" w:rsidRDefault="009D1547" w:rsidP="00EC1EEE">
    <w:pPr>
      <w:pStyle w:val="Header"/>
      <w:rPr>
        <w:sz w:val="20"/>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Bidi" w:hAnsiTheme="minorBidi"/>
        <w:spacing w:val="-6"/>
        <w:sz w:val="20"/>
      </w:rPr>
      <w:id w:val="-229543211"/>
      <w:docPartObj>
        <w:docPartGallery w:val="Page Numbers (Top of Page)"/>
        <w:docPartUnique/>
      </w:docPartObj>
    </w:sdtPr>
    <w:sdtEndPr>
      <w:rPr>
        <w:spacing w:val="0"/>
      </w:rPr>
    </w:sdtEndPr>
    <w:sdtContent>
      <w:p w14:paraId="5A87C6B5" w14:textId="320CE294" w:rsidR="009D1547" w:rsidRPr="00A74ED8" w:rsidRDefault="00912212" w:rsidP="00912212">
        <w:pPr>
          <w:pStyle w:val="Header"/>
          <w:tabs>
            <w:tab w:val="center" w:pos="3686"/>
            <w:tab w:val="right" w:pos="9639"/>
          </w:tabs>
          <w:rPr>
            <w:rFonts w:asciiTheme="minorBidi" w:hAnsiTheme="minorBidi"/>
            <w:b/>
            <w:bCs/>
            <w:color w:val="007BA2"/>
            <w:spacing w:val="-6"/>
            <w:sz w:val="20"/>
            <w:szCs w:val="16"/>
          </w:rPr>
        </w:pPr>
        <w:proofErr w:type="spellStart"/>
        <w:r w:rsidRPr="00912212">
          <w:rPr>
            <w:rFonts w:asciiTheme="minorBidi" w:hAnsiTheme="minorBidi"/>
            <w:b/>
            <w:bCs/>
            <w:color w:val="007BA2"/>
            <w:spacing w:val="-6"/>
            <w:sz w:val="20"/>
            <w:szCs w:val="16"/>
          </w:rPr>
          <w:t>Khanjani</w:t>
        </w:r>
        <w:proofErr w:type="spellEnd"/>
        <w:r>
          <w:rPr>
            <w:rFonts w:asciiTheme="minorBidi" w:hAnsiTheme="minorBidi"/>
            <w:b/>
            <w:bCs/>
            <w:color w:val="007BA2"/>
            <w:spacing w:val="-6"/>
            <w:sz w:val="20"/>
            <w:szCs w:val="16"/>
          </w:rPr>
          <w:t xml:space="preserve"> A</w:t>
        </w:r>
        <w:r w:rsidR="009D1547">
          <w:rPr>
            <w:rFonts w:asciiTheme="minorBidi" w:hAnsiTheme="minorBidi"/>
            <w:b/>
            <w:bCs/>
            <w:color w:val="007BA2"/>
            <w:spacing w:val="-6"/>
            <w:sz w:val="20"/>
            <w:szCs w:val="16"/>
          </w:rPr>
          <w:t xml:space="preserve">, </w:t>
        </w:r>
        <w:proofErr w:type="gramStart"/>
        <w:r w:rsidR="009D1547">
          <w:rPr>
            <w:rFonts w:asciiTheme="minorBidi" w:hAnsiTheme="minorBidi"/>
            <w:b/>
            <w:bCs/>
            <w:color w:val="007BA2"/>
            <w:spacing w:val="-6"/>
            <w:sz w:val="20"/>
            <w:szCs w:val="16"/>
          </w:rPr>
          <w:t>et  al.</w:t>
        </w:r>
        <w:proofErr w:type="gramEnd"/>
        <w:r w:rsidR="009D1547">
          <w:rPr>
            <w:rFonts w:asciiTheme="minorBidi" w:hAnsiTheme="minorBidi"/>
            <w:b/>
            <w:bCs/>
            <w:color w:val="007BA2"/>
            <w:spacing w:val="-6"/>
            <w:sz w:val="20"/>
            <w:szCs w:val="16"/>
          </w:rPr>
          <w:tab/>
        </w:r>
        <w:r w:rsidR="009D1547">
          <w:rPr>
            <w:rFonts w:asciiTheme="minorBidi" w:hAnsiTheme="minorBidi"/>
            <w:b/>
            <w:bCs/>
            <w:color w:val="007BA2"/>
            <w:spacing w:val="-6"/>
            <w:sz w:val="20"/>
            <w:szCs w:val="16"/>
          </w:rPr>
          <w:tab/>
        </w:r>
        <w:r w:rsidR="009D1547" w:rsidRPr="00A74ED8">
          <w:rPr>
            <w:rFonts w:asciiTheme="minorBidi" w:hAnsiTheme="minorBidi"/>
            <w:b/>
            <w:bCs/>
            <w:color w:val="007BA2"/>
            <w:spacing w:val="-6"/>
            <w:sz w:val="20"/>
            <w:szCs w:val="16"/>
          </w:rPr>
          <w:t xml:space="preserve"> </w:t>
        </w:r>
        <w:r w:rsidR="009D1547">
          <w:rPr>
            <w:rFonts w:asciiTheme="minorBidi" w:hAnsiTheme="minorBidi"/>
            <w:b/>
            <w:bCs/>
            <w:color w:val="007BA2"/>
            <w:spacing w:val="-6"/>
            <w:sz w:val="20"/>
            <w:szCs w:val="16"/>
          </w:rPr>
          <w:t xml:space="preserve">        </w:t>
        </w:r>
        <w:r w:rsidR="009D1547" w:rsidRPr="00A74ED8">
          <w:rPr>
            <w:rFonts w:asciiTheme="minorBidi" w:hAnsiTheme="minorBidi"/>
            <w:b/>
            <w:bCs/>
            <w:color w:val="007BA2"/>
            <w:spacing w:val="-6"/>
            <w:sz w:val="20"/>
            <w:szCs w:val="16"/>
          </w:rPr>
          <w:t xml:space="preserve">Journal of Community Health Research 2024; 13(1); </w:t>
        </w:r>
        <w:r w:rsidR="009D1547">
          <w:rPr>
            <w:rFonts w:asciiTheme="minorBidi" w:hAnsiTheme="minorBidi"/>
            <w:b/>
            <w:bCs/>
            <w:color w:val="007BA2"/>
            <w:spacing w:val="-6"/>
            <w:sz w:val="20"/>
            <w:szCs w:val="16"/>
          </w:rPr>
          <w:t>285-293</w:t>
        </w:r>
        <w:r w:rsidR="009D1547" w:rsidRPr="00A74ED8">
          <w:rPr>
            <w:rFonts w:asciiTheme="minorBidi" w:hAnsiTheme="minorBidi"/>
            <w:b/>
            <w:bCs/>
            <w:color w:val="007BA2"/>
            <w:spacing w:val="-6"/>
            <w:sz w:val="20"/>
            <w:szCs w:val="16"/>
          </w:rPr>
          <w:t>.</w:t>
        </w:r>
      </w:p>
      <w:p w14:paraId="25DEE3A0" w14:textId="77777777" w:rsidR="009D1547" w:rsidRPr="00A74ED8" w:rsidRDefault="009D1547" w:rsidP="008B4BFD">
        <w:pPr>
          <w:pStyle w:val="Header"/>
          <w:tabs>
            <w:tab w:val="right" w:pos="9639"/>
          </w:tabs>
          <w:rPr>
            <w:rFonts w:asciiTheme="minorBidi" w:hAnsiTheme="minorBidi"/>
            <w:b/>
            <w:bCs/>
            <w:color w:val="007BA2"/>
            <w:sz w:val="20"/>
            <w:szCs w:val="16"/>
          </w:rPr>
        </w:pPr>
        <w:r w:rsidRPr="00A74ED8">
          <w:rPr>
            <w:rFonts w:asciiTheme="minorBidi" w:hAnsiTheme="minorBidi"/>
            <w:noProof/>
            <w:sz w:val="20"/>
            <w:lang w:bidi="fa-IR"/>
            <w14:ligatures w14:val="standardContextual"/>
          </w:rPr>
          <mc:AlternateContent>
            <mc:Choice Requires="wps">
              <w:drawing>
                <wp:anchor distT="0" distB="0" distL="114300" distR="114300" simplePos="0" relativeHeight="251682816" behindDoc="0" locked="0" layoutInCell="1" allowOverlap="1" wp14:anchorId="10A7AF04" wp14:editId="0BF1E6D3">
                  <wp:simplePos x="0" y="0"/>
                  <wp:positionH relativeFrom="column">
                    <wp:posOffset>3897630</wp:posOffset>
                  </wp:positionH>
                  <wp:positionV relativeFrom="paragraph">
                    <wp:posOffset>50165</wp:posOffset>
                  </wp:positionV>
                  <wp:extent cx="2950210" cy="102870"/>
                  <wp:effectExtent l="0" t="0" r="254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102870"/>
                          </a:xfrm>
                          <a:prstGeom prst="rect">
                            <a:avLst/>
                          </a:prstGeom>
                          <a:gradFill rotWithShape="1">
                            <a:gsLst>
                              <a:gs pos="0">
                                <a:srgbClr val="FFFFFF"/>
                              </a:gs>
                              <a:gs pos="100000">
                                <a:srgbClr val="009DD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EFA8D" id="Rectangle 9" o:spid="_x0000_s1026" style="position:absolute;left:0;text-align:left;margin-left:306.9pt;margin-top:3.95pt;width:232.3pt;height:8.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" stroked="f">
                  <v:fill color2="#009dd0" rotate="t" focus="100%" type="gradient"/>
                </v:rect>
              </w:pict>
            </mc:Fallback>
          </mc:AlternateContent>
        </w:r>
      </w:p>
      <w:p w14:paraId="72CF2ABE" w14:textId="77777777" w:rsidR="009D1547" w:rsidRPr="00A74ED8" w:rsidRDefault="00000000" w:rsidP="008B4BFD">
        <w:pPr>
          <w:pStyle w:val="Header"/>
          <w:jc w:val="right"/>
          <w:rPr>
            <w:rFonts w:asciiTheme="minorBidi" w:hAnsiTheme="minorBidi"/>
            <w:sz w:val="20"/>
          </w:rPr>
        </w:pP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Bidi" w:hAnsiTheme="minorBidi"/>
        <w:spacing w:val="-6"/>
        <w:sz w:val="20"/>
      </w:rPr>
      <w:id w:val="735135029"/>
      <w:docPartObj>
        <w:docPartGallery w:val="Page Numbers (Top of Page)"/>
        <w:docPartUnique/>
      </w:docPartObj>
    </w:sdtPr>
    <w:sdtEndPr>
      <w:rPr>
        <w:spacing w:val="0"/>
      </w:rPr>
    </w:sdtEndPr>
    <w:sdtContent>
      <w:p w14:paraId="2E6845D9" w14:textId="7B96E280" w:rsidR="009D1547" w:rsidRPr="00A74ED8" w:rsidRDefault="00912212" w:rsidP="00912212">
        <w:pPr>
          <w:pStyle w:val="Header"/>
          <w:tabs>
            <w:tab w:val="center" w:pos="3686"/>
            <w:tab w:val="right" w:pos="9639"/>
          </w:tabs>
          <w:rPr>
            <w:rFonts w:asciiTheme="minorBidi" w:hAnsiTheme="minorBidi"/>
            <w:b/>
            <w:bCs/>
            <w:color w:val="007BA2"/>
            <w:spacing w:val="-6"/>
            <w:sz w:val="20"/>
            <w:szCs w:val="16"/>
          </w:rPr>
        </w:pPr>
        <w:proofErr w:type="spellStart"/>
        <w:r w:rsidRPr="00912212">
          <w:rPr>
            <w:rFonts w:asciiTheme="minorBidi" w:hAnsiTheme="minorBidi"/>
            <w:b/>
            <w:bCs/>
            <w:color w:val="007BA2"/>
            <w:spacing w:val="-6"/>
            <w:sz w:val="20"/>
            <w:szCs w:val="16"/>
          </w:rPr>
          <w:t>Khanjani</w:t>
        </w:r>
        <w:proofErr w:type="spellEnd"/>
        <w:r>
          <w:rPr>
            <w:rFonts w:asciiTheme="minorBidi" w:hAnsiTheme="minorBidi"/>
            <w:b/>
            <w:bCs/>
            <w:color w:val="007BA2"/>
            <w:spacing w:val="-6"/>
            <w:sz w:val="20"/>
            <w:szCs w:val="16"/>
          </w:rPr>
          <w:t xml:space="preserve"> A</w:t>
        </w:r>
        <w:r w:rsidR="009D1547">
          <w:rPr>
            <w:rFonts w:asciiTheme="minorBidi" w:hAnsiTheme="minorBidi"/>
            <w:b/>
            <w:bCs/>
            <w:color w:val="007BA2"/>
            <w:spacing w:val="-6"/>
            <w:sz w:val="20"/>
            <w:szCs w:val="16"/>
          </w:rPr>
          <w:t xml:space="preserve">, </w:t>
        </w:r>
        <w:proofErr w:type="gramStart"/>
        <w:r w:rsidR="009D1547">
          <w:rPr>
            <w:rFonts w:asciiTheme="minorBidi" w:hAnsiTheme="minorBidi"/>
            <w:b/>
            <w:bCs/>
            <w:color w:val="007BA2"/>
            <w:spacing w:val="-6"/>
            <w:sz w:val="20"/>
            <w:szCs w:val="16"/>
          </w:rPr>
          <w:t>et  al.</w:t>
        </w:r>
        <w:proofErr w:type="gramEnd"/>
        <w:r w:rsidR="009D1547">
          <w:rPr>
            <w:rFonts w:asciiTheme="minorBidi" w:hAnsiTheme="minorBidi"/>
            <w:b/>
            <w:bCs/>
            <w:color w:val="007BA2"/>
            <w:spacing w:val="-6"/>
            <w:sz w:val="20"/>
            <w:szCs w:val="16"/>
          </w:rPr>
          <w:tab/>
        </w:r>
        <w:r w:rsidR="009D1547">
          <w:rPr>
            <w:rFonts w:asciiTheme="minorBidi" w:hAnsiTheme="minorBidi"/>
            <w:b/>
            <w:bCs/>
            <w:color w:val="007BA2"/>
            <w:spacing w:val="-6"/>
            <w:sz w:val="20"/>
            <w:szCs w:val="16"/>
          </w:rPr>
          <w:tab/>
        </w:r>
        <w:r w:rsidR="009D1547" w:rsidRPr="00A74ED8">
          <w:rPr>
            <w:rFonts w:asciiTheme="minorBidi" w:hAnsiTheme="minorBidi"/>
            <w:b/>
            <w:bCs/>
            <w:color w:val="007BA2"/>
            <w:spacing w:val="-6"/>
            <w:sz w:val="20"/>
            <w:szCs w:val="16"/>
          </w:rPr>
          <w:t xml:space="preserve"> </w:t>
        </w:r>
        <w:r w:rsidR="009D1547">
          <w:rPr>
            <w:rFonts w:asciiTheme="minorBidi" w:hAnsiTheme="minorBidi"/>
            <w:b/>
            <w:bCs/>
            <w:color w:val="007BA2"/>
            <w:spacing w:val="-6"/>
            <w:sz w:val="20"/>
            <w:szCs w:val="16"/>
          </w:rPr>
          <w:t xml:space="preserve">        </w:t>
        </w:r>
        <w:r w:rsidR="009D1547" w:rsidRPr="00A74ED8">
          <w:rPr>
            <w:rFonts w:asciiTheme="minorBidi" w:hAnsiTheme="minorBidi"/>
            <w:b/>
            <w:bCs/>
            <w:color w:val="007BA2"/>
            <w:spacing w:val="-6"/>
            <w:sz w:val="20"/>
            <w:szCs w:val="16"/>
          </w:rPr>
          <w:t xml:space="preserve">Journal of Community Health Research 2024; 13(1); </w:t>
        </w:r>
        <w:r w:rsidR="009D1547">
          <w:rPr>
            <w:rFonts w:asciiTheme="minorBidi" w:hAnsiTheme="minorBidi"/>
            <w:b/>
            <w:bCs/>
            <w:color w:val="007BA2"/>
            <w:spacing w:val="-6"/>
            <w:sz w:val="20"/>
            <w:szCs w:val="16"/>
          </w:rPr>
          <w:t>285-293</w:t>
        </w:r>
        <w:r w:rsidR="009D1547" w:rsidRPr="00A74ED8">
          <w:rPr>
            <w:rFonts w:asciiTheme="minorBidi" w:hAnsiTheme="minorBidi"/>
            <w:b/>
            <w:bCs/>
            <w:color w:val="007BA2"/>
            <w:spacing w:val="-6"/>
            <w:sz w:val="20"/>
            <w:szCs w:val="16"/>
          </w:rPr>
          <w:t>.</w:t>
        </w:r>
      </w:p>
      <w:p w14:paraId="714C68ED" w14:textId="77777777" w:rsidR="009D1547" w:rsidRPr="00A74ED8" w:rsidRDefault="009D1547" w:rsidP="008B4BFD">
        <w:pPr>
          <w:pStyle w:val="Header"/>
          <w:tabs>
            <w:tab w:val="right" w:pos="9639"/>
          </w:tabs>
          <w:rPr>
            <w:rFonts w:asciiTheme="minorBidi" w:hAnsiTheme="minorBidi"/>
            <w:b/>
            <w:bCs/>
            <w:color w:val="007BA2"/>
            <w:sz w:val="20"/>
            <w:szCs w:val="16"/>
          </w:rPr>
        </w:pPr>
        <w:r w:rsidRPr="00A74ED8">
          <w:rPr>
            <w:rFonts w:asciiTheme="minorBidi" w:hAnsiTheme="minorBidi"/>
            <w:noProof/>
            <w:sz w:val="20"/>
            <w:lang w:bidi="fa-IR"/>
            <w14:ligatures w14:val="standardContextual"/>
          </w:rPr>
          <mc:AlternateContent>
            <mc:Choice Requires="wps">
              <w:drawing>
                <wp:anchor distT="0" distB="0" distL="114300" distR="114300" simplePos="0" relativeHeight="251686912" behindDoc="0" locked="0" layoutInCell="1" allowOverlap="1" wp14:anchorId="21DCFCC3" wp14:editId="35D997B6">
                  <wp:simplePos x="0" y="0"/>
                  <wp:positionH relativeFrom="column">
                    <wp:posOffset>3897630</wp:posOffset>
                  </wp:positionH>
                  <wp:positionV relativeFrom="paragraph">
                    <wp:posOffset>50165</wp:posOffset>
                  </wp:positionV>
                  <wp:extent cx="2950210" cy="102870"/>
                  <wp:effectExtent l="0" t="0" r="254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102870"/>
                          </a:xfrm>
                          <a:prstGeom prst="rect">
                            <a:avLst/>
                          </a:prstGeom>
                          <a:gradFill rotWithShape="1">
                            <a:gsLst>
                              <a:gs pos="0">
                                <a:srgbClr val="FFFFFF"/>
                              </a:gs>
                              <a:gs pos="100000">
                                <a:srgbClr val="009DD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21ADC" id="Rectangle 13" o:spid="_x0000_s1026" style="position:absolute;left:0;text-align:left;margin-left:306.9pt;margin-top:3.95pt;width:232.3pt;height: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" stroked="f">
                  <v:fill color2="#009dd0" rotate="t" focus="100%" type="gradient"/>
                </v:rect>
              </w:pict>
            </mc:Fallback>
          </mc:AlternateContent>
        </w:r>
      </w:p>
      <w:p w14:paraId="1B6236CC" w14:textId="77777777" w:rsidR="009D1547" w:rsidRPr="00A74ED8" w:rsidRDefault="00000000" w:rsidP="008B4BFD">
        <w:pPr>
          <w:pStyle w:val="Header"/>
          <w:jc w:val="right"/>
          <w:rPr>
            <w:rFonts w:asciiTheme="minorBidi" w:hAnsiTheme="minorBidi"/>
            <w:sz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B1769"/>
    <w:multiLevelType w:val="hybridMultilevel"/>
    <w:tmpl w:val="AE78D32A"/>
    <w:lvl w:ilvl="0" w:tplc="00D8C290">
      <w:start w:val="1"/>
      <w:numFmt w:val="decimal"/>
      <w:lvlText w:val="%1-"/>
      <w:lvlJc w:val="left"/>
      <w:pPr>
        <w:ind w:left="720" w:hanging="360"/>
      </w:pPr>
      <w:rPr>
        <w:rFonts w:hint="default"/>
      </w:rPr>
    </w:lvl>
    <w:lvl w:ilvl="1" w:tplc="9A90F536" w:tentative="1">
      <w:start w:val="1"/>
      <w:numFmt w:val="lowerLetter"/>
      <w:lvlText w:val="%2."/>
      <w:lvlJc w:val="left"/>
      <w:pPr>
        <w:ind w:left="1440" w:hanging="360"/>
      </w:pPr>
    </w:lvl>
    <w:lvl w:ilvl="2" w:tplc="BE4C2556" w:tentative="1">
      <w:start w:val="1"/>
      <w:numFmt w:val="lowerRoman"/>
      <w:lvlText w:val="%3."/>
      <w:lvlJc w:val="right"/>
      <w:pPr>
        <w:ind w:left="2160" w:hanging="180"/>
      </w:pPr>
    </w:lvl>
    <w:lvl w:ilvl="3" w:tplc="BF6E748C" w:tentative="1">
      <w:start w:val="1"/>
      <w:numFmt w:val="decimal"/>
      <w:lvlText w:val="%4."/>
      <w:lvlJc w:val="left"/>
      <w:pPr>
        <w:ind w:left="2880" w:hanging="360"/>
      </w:pPr>
    </w:lvl>
    <w:lvl w:ilvl="4" w:tplc="B1245574" w:tentative="1">
      <w:start w:val="1"/>
      <w:numFmt w:val="lowerLetter"/>
      <w:lvlText w:val="%5."/>
      <w:lvlJc w:val="left"/>
      <w:pPr>
        <w:ind w:left="3600" w:hanging="360"/>
      </w:pPr>
    </w:lvl>
    <w:lvl w:ilvl="5" w:tplc="B39C14F0" w:tentative="1">
      <w:start w:val="1"/>
      <w:numFmt w:val="lowerRoman"/>
      <w:lvlText w:val="%6."/>
      <w:lvlJc w:val="right"/>
      <w:pPr>
        <w:ind w:left="4320" w:hanging="180"/>
      </w:pPr>
    </w:lvl>
    <w:lvl w:ilvl="6" w:tplc="8FAE7B6A" w:tentative="1">
      <w:start w:val="1"/>
      <w:numFmt w:val="decimal"/>
      <w:lvlText w:val="%7."/>
      <w:lvlJc w:val="left"/>
      <w:pPr>
        <w:ind w:left="5040" w:hanging="360"/>
      </w:pPr>
    </w:lvl>
    <w:lvl w:ilvl="7" w:tplc="23667DCA" w:tentative="1">
      <w:start w:val="1"/>
      <w:numFmt w:val="lowerLetter"/>
      <w:lvlText w:val="%8."/>
      <w:lvlJc w:val="left"/>
      <w:pPr>
        <w:ind w:left="5760" w:hanging="360"/>
      </w:pPr>
    </w:lvl>
    <w:lvl w:ilvl="8" w:tplc="3D462684" w:tentative="1">
      <w:start w:val="1"/>
      <w:numFmt w:val="lowerRoman"/>
      <w:lvlText w:val="%9."/>
      <w:lvlJc w:val="right"/>
      <w:pPr>
        <w:ind w:left="6480" w:hanging="180"/>
      </w:pPr>
    </w:lvl>
  </w:abstractNum>
  <w:abstractNum w:abstractNumId="1" w15:restartNumberingAfterBreak="0">
    <w:nsid w:val="66AA659D"/>
    <w:multiLevelType w:val="hybridMultilevel"/>
    <w:tmpl w:val="409E7D12"/>
    <w:lvl w:ilvl="0" w:tplc="E5382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1C01CD"/>
    <w:multiLevelType w:val="hybridMultilevel"/>
    <w:tmpl w:val="85CEB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9923214">
    <w:abstractNumId w:val="0"/>
  </w:num>
  <w:num w:numId="2" w16cid:durableId="1454444727">
    <w:abstractNumId w:val="2"/>
  </w:num>
  <w:num w:numId="3" w16cid:durableId="956333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39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CA9"/>
    <w:rsid w:val="0002758A"/>
    <w:rsid w:val="00032147"/>
    <w:rsid w:val="000517F8"/>
    <w:rsid w:val="000527B3"/>
    <w:rsid w:val="001049EA"/>
    <w:rsid w:val="0011648F"/>
    <w:rsid w:val="001474E2"/>
    <w:rsid w:val="00186B4B"/>
    <w:rsid w:val="001A31E1"/>
    <w:rsid w:val="001A6A71"/>
    <w:rsid w:val="001B6E95"/>
    <w:rsid w:val="001C7671"/>
    <w:rsid w:val="00211B8C"/>
    <w:rsid w:val="00227DDD"/>
    <w:rsid w:val="002B418F"/>
    <w:rsid w:val="002C5AD8"/>
    <w:rsid w:val="002E1172"/>
    <w:rsid w:val="002E2CA9"/>
    <w:rsid w:val="00306B6D"/>
    <w:rsid w:val="00342BDD"/>
    <w:rsid w:val="00390055"/>
    <w:rsid w:val="003974EC"/>
    <w:rsid w:val="003C332D"/>
    <w:rsid w:val="003C5670"/>
    <w:rsid w:val="003E7019"/>
    <w:rsid w:val="003F2E55"/>
    <w:rsid w:val="00404948"/>
    <w:rsid w:val="004262D4"/>
    <w:rsid w:val="004321D4"/>
    <w:rsid w:val="004331B0"/>
    <w:rsid w:val="004976AF"/>
    <w:rsid w:val="00503A2D"/>
    <w:rsid w:val="005171D1"/>
    <w:rsid w:val="00551A7B"/>
    <w:rsid w:val="00565B07"/>
    <w:rsid w:val="00576D12"/>
    <w:rsid w:val="005E209A"/>
    <w:rsid w:val="006325B5"/>
    <w:rsid w:val="0063367A"/>
    <w:rsid w:val="006409DA"/>
    <w:rsid w:val="00671810"/>
    <w:rsid w:val="00672BC2"/>
    <w:rsid w:val="006D56CE"/>
    <w:rsid w:val="006D7B4B"/>
    <w:rsid w:val="00717605"/>
    <w:rsid w:val="00734693"/>
    <w:rsid w:val="008034EA"/>
    <w:rsid w:val="008569D1"/>
    <w:rsid w:val="008A2763"/>
    <w:rsid w:val="008A4907"/>
    <w:rsid w:val="008B4BFD"/>
    <w:rsid w:val="00912212"/>
    <w:rsid w:val="009A0176"/>
    <w:rsid w:val="009A2FB5"/>
    <w:rsid w:val="009D1547"/>
    <w:rsid w:val="009D1D6E"/>
    <w:rsid w:val="009E6D10"/>
    <w:rsid w:val="00A1437E"/>
    <w:rsid w:val="00A147AA"/>
    <w:rsid w:val="00A235BA"/>
    <w:rsid w:val="00A25FB3"/>
    <w:rsid w:val="00A50949"/>
    <w:rsid w:val="00A56221"/>
    <w:rsid w:val="00A83F5E"/>
    <w:rsid w:val="00AA042A"/>
    <w:rsid w:val="00AA6D2A"/>
    <w:rsid w:val="00AC512E"/>
    <w:rsid w:val="00AF61C9"/>
    <w:rsid w:val="00B163AB"/>
    <w:rsid w:val="00B31D2C"/>
    <w:rsid w:val="00B530F5"/>
    <w:rsid w:val="00B63025"/>
    <w:rsid w:val="00B911CC"/>
    <w:rsid w:val="00C06228"/>
    <w:rsid w:val="00C10D51"/>
    <w:rsid w:val="00C21276"/>
    <w:rsid w:val="00C743A9"/>
    <w:rsid w:val="00CB03EB"/>
    <w:rsid w:val="00CC4551"/>
    <w:rsid w:val="00D400F0"/>
    <w:rsid w:val="00D432B6"/>
    <w:rsid w:val="00D80140"/>
    <w:rsid w:val="00DC725D"/>
    <w:rsid w:val="00E50651"/>
    <w:rsid w:val="00E733E7"/>
    <w:rsid w:val="00E84CF8"/>
    <w:rsid w:val="00E94E2F"/>
    <w:rsid w:val="00EC1EEE"/>
    <w:rsid w:val="00EC3F3D"/>
    <w:rsid w:val="00ED4015"/>
    <w:rsid w:val="00F25BD0"/>
    <w:rsid w:val="00F807FA"/>
    <w:rsid w:val="00F9560B"/>
    <w:rsid w:val="00FA3993"/>
    <w:rsid w:val="00FA6EC4"/>
    <w:rsid w:val="00FD2F32"/>
    <w:rsid w:val="00FE5B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4F120"/>
  <w15:docId w15:val="{F4BB8B88-5B88-43F9-9B09-F3C5F65F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1C7671"/>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1C7671"/>
    <w:rPr>
      <w:rFonts w:ascii="Times New Roman" w:eastAsia="Times New Roman" w:hAnsi="Times New Roman" w:cs="B Zar"/>
      <w:sz w:val="28"/>
      <w:szCs w:val="28"/>
    </w:rPr>
  </w:style>
  <w:style w:type="character" w:customStyle="1" w:styleId="FootnoteTextChar">
    <w:name w:val="Footnote Text Char"/>
    <w:aliases w:val="متن زيرنويس Char,Char Char, Char Char,پاورقي Char Char Char,پاورقي Char Char1,Footnote Text Char Char Char Char,Footnote Text Char Char Char Char Char Char Char,Footnote Text2 Char,Footnote Text Char Char Char3 Char Char Char"/>
    <w:link w:val="FootnoteText"/>
    <w:uiPriority w:val="99"/>
    <w:rsid w:val="00D400F0"/>
    <w:rPr>
      <w:rFonts w:ascii="Calibri" w:eastAsia="Calibri" w:hAnsi="Calibri" w:cs="Arial"/>
    </w:rPr>
  </w:style>
  <w:style w:type="paragraph" w:styleId="FootnoteText">
    <w:name w:val="footnote text"/>
    <w:aliases w:val="متن زيرنويس,Char, Char,پاورقي Char Char,پاورقي Char,Footnote Text Char Char Char,Footnote Text Char Char Char Char Char Char,Footnote Text2,Footnote Text Char Char Char3 Char Char,پاورقي,Footnote Text Char Char,Footnote Text3,Char2"/>
    <w:basedOn w:val="Normal"/>
    <w:link w:val="FootnoteTextChar"/>
    <w:uiPriority w:val="99"/>
    <w:unhideWhenUsed/>
    <w:qFormat/>
    <w:rsid w:val="00D400F0"/>
    <w:pPr>
      <w:spacing w:after="200" w:line="276" w:lineRule="auto"/>
    </w:pPr>
    <w:rPr>
      <w:rFonts w:ascii="Calibri" w:eastAsia="Calibri" w:hAnsi="Calibri" w:cs="Arial"/>
    </w:rPr>
  </w:style>
  <w:style w:type="character" w:customStyle="1" w:styleId="FootnoteTextChar1">
    <w:name w:val="Footnote Text Char1"/>
    <w:basedOn w:val="DefaultParagraphFont"/>
    <w:uiPriority w:val="99"/>
    <w:semiHidden/>
    <w:rsid w:val="00D400F0"/>
    <w:rPr>
      <w:sz w:val="20"/>
      <w:szCs w:val="20"/>
    </w:rPr>
  </w:style>
  <w:style w:type="character" w:styleId="FootnoteReference">
    <w:name w:val="footnote reference"/>
    <w:aliases w:val="شماره زيرنويس,پاورقی,Footnote"/>
    <w:qFormat/>
    <w:rsid w:val="00D400F0"/>
    <w:rPr>
      <w:vertAlign w:val="superscript"/>
    </w:rPr>
  </w:style>
  <w:style w:type="paragraph" w:customStyle="1" w:styleId="Thesis">
    <w:name w:val="! Thesis"/>
    <w:basedOn w:val="Normal"/>
    <w:qFormat/>
    <w:rsid w:val="00D400F0"/>
    <w:pPr>
      <w:bidi/>
      <w:spacing w:after="0" w:line="360" w:lineRule="auto"/>
      <w:ind w:firstLine="567"/>
      <w:jc w:val="both"/>
    </w:pPr>
    <w:rPr>
      <w:rFonts w:ascii="Times New Roman" w:eastAsia="Times New Roman" w:hAnsi="Times New Roman" w:cs="B Nazanin"/>
      <w:sz w:val="28"/>
      <w:szCs w:val="28"/>
    </w:rPr>
  </w:style>
  <w:style w:type="table" w:customStyle="1" w:styleId="PlainTable21">
    <w:name w:val="Plain Table 21"/>
    <w:basedOn w:val="TableNormal"/>
    <w:uiPriority w:val="42"/>
    <w:rsid w:val="00FE5BDA"/>
    <w:pPr>
      <w:spacing w:after="0" w:line="240" w:lineRule="auto"/>
    </w:pPr>
    <w:rPr>
      <w:szCs w:val="20"/>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31">
    <w:name w:val="List Table 2 - Accent 31"/>
    <w:basedOn w:val="TableNormal"/>
    <w:uiPriority w:val="47"/>
    <w:rsid w:val="00FE5BDA"/>
    <w:pPr>
      <w:spacing w:after="0" w:line="240" w:lineRule="auto"/>
    </w:pPr>
    <w:rPr>
      <w:lang w:bidi="fa-IR"/>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ListParagraph">
    <w:name w:val="List Paragraph"/>
    <w:aliases w:val="شکل"/>
    <w:basedOn w:val="Normal"/>
    <w:link w:val="ListParagraphChar"/>
    <w:uiPriority w:val="34"/>
    <w:qFormat/>
    <w:rsid w:val="00404948"/>
    <w:pPr>
      <w:ind w:left="720"/>
      <w:contextualSpacing/>
    </w:pPr>
  </w:style>
  <w:style w:type="character" w:styleId="Hyperlink">
    <w:name w:val="Hyperlink"/>
    <w:uiPriority w:val="99"/>
    <w:unhideWhenUsed/>
    <w:rsid w:val="00404948"/>
    <w:rPr>
      <w:color w:val="0000FF"/>
      <w:u w:val="single"/>
    </w:rPr>
  </w:style>
  <w:style w:type="character" w:customStyle="1" w:styleId="ListParagraphChar">
    <w:name w:val="List Paragraph Char"/>
    <w:aliases w:val="شکل Char"/>
    <w:link w:val="ListParagraph"/>
    <w:uiPriority w:val="34"/>
    <w:locked/>
    <w:rsid w:val="00404948"/>
  </w:style>
  <w:style w:type="character" w:customStyle="1" w:styleId="hwtze">
    <w:name w:val="hwtze"/>
    <w:basedOn w:val="DefaultParagraphFont"/>
    <w:rsid w:val="00A25FB3"/>
  </w:style>
  <w:style w:type="character" w:customStyle="1" w:styleId="rynqvb">
    <w:name w:val="rynqvb"/>
    <w:basedOn w:val="DefaultParagraphFont"/>
    <w:rsid w:val="00A25FB3"/>
  </w:style>
  <w:style w:type="character" w:customStyle="1" w:styleId="persian">
    <w:name w:val="persian"/>
    <w:basedOn w:val="DefaultParagraphFont"/>
    <w:rsid w:val="00EC3F3D"/>
  </w:style>
  <w:style w:type="character" w:styleId="Emphasis">
    <w:name w:val="Emphasis"/>
    <w:basedOn w:val="DefaultParagraphFont"/>
    <w:uiPriority w:val="20"/>
    <w:qFormat/>
    <w:rsid w:val="00717605"/>
    <w:rPr>
      <w:i/>
      <w:iCs/>
    </w:rPr>
  </w:style>
  <w:style w:type="character" w:customStyle="1" w:styleId="go">
    <w:name w:val="go"/>
    <w:basedOn w:val="DefaultParagraphFont"/>
    <w:rsid w:val="00D80140"/>
  </w:style>
  <w:style w:type="character" w:styleId="CommentReference">
    <w:name w:val="annotation reference"/>
    <w:basedOn w:val="DefaultParagraphFont"/>
    <w:uiPriority w:val="99"/>
    <w:semiHidden/>
    <w:unhideWhenUsed/>
    <w:rsid w:val="004321D4"/>
    <w:rPr>
      <w:sz w:val="16"/>
      <w:szCs w:val="16"/>
    </w:rPr>
  </w:style>
  <w:style w:type="paragraph" w:styleId="CommentText">
    <w:name w:val="annotation text"/>
    <w:basedOn w:val="Normal"/>
    <w:link w:val="CommentTextChar"/>
    <w:uiPriority w:val="99"/>
    <w:semiHidden/>
    <w:unhideWhenUsed/>
    <w:rsid w:val="004321D4"/>
    <w:pPr>
      <w:spacing w:line="240" w:lineRule="auto"/>
    </w:pPr>
    <w:rPr>
      <w:sz w:val="20"/>
      <w:szCs w:val="20"/>
    </w:rPr>
  </w:style>
  <w:style w:type="character" w:customStyle="1" w:styleId="CommentTextChar">
    <w:name w:val="Comment Text Char"/>
    <w:basedOn w:val="DefaultParagraphFont"/>
    <w:link w:val="CommentText"/>
    <w:uiPriority w:val="99"/>
    <w:semiHidden/>
    <w:rsid w:val="004321D4"/>
    <w:rPr>
      <w:sz w:val="20"/>
      <w:szCs w:val="20"/>
    </w:rPr>
  </w:style>
  <w:style w:type="paragraph" w:styleId="CommentSubject">
    <w:name w:val="annotation subject"/>
    <w:basedOn w:val="CommentText"/>
    <w:next w:val="CommentText"/>
    <w:link w:val="CommentSubjectChar"/>
    <w:uiPriority w:val="99"/>
    <w:semiHidden/>
    <w:unhideWhenUsed/>
    <w:rsid w:val="004321D4"/>
    <w:rPr>
      <w:b/>
      <w:bCs/>
    </w:rPr>
  </w:style>
  <w:style w:type="character" w:customStyle="1" w:styleId="CommentSubjectChar">
    <w:name w:val="Comment Subject Char"/>
    <w:basedOn w:val="CommentTextChar"/>
    <w:link w:val="CommentSubject"/>
    <w:uiPriority w:val="99"/>
    <w:semiHidden/>
    <w:rsid w:val="004321D4"/>
    <w:rPr>
      <w:b/>
      <w:bCs/>
      <w:sz w:val="20"/>
      <w:szCs w:val="20"/>
    </w:rPr>
  </w:style>
  <w:style w:type="paragraph" w:styleId="BalloonText">
    <w:name w:val="Balloon Text"/>
    <w:basedOn w:val="Normal"/>
    <w:link w:val="BalloonTextChar"/>
    <w:uiPriority w:val="99"/>
    <w:semiHidden/>
    <w:unhideWhenUsed/>
    <w:rsid w:val="00432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1D4"/>
    <w:rPr>
      <w:rFonts w:ascii="Tahoma" w:hAnsi="Tahoma" w:cs="Tahoma"/>
      <w:sz w:val="16"/>
      <w:szCs w:val="16"/>
    </w:rPr>
  </w:style>
  <w:style w:type="paragraph" w:styleId="Header">
    <w:name w:val="header"/>
    <w:basedOn w:val="Normal"/>
    <w:link w:val="HeaderChar"/>
    <w:uiPriority w:val="99"/>
    <w:unhideWhenUsed/>
    <w:rsid w:val="00A23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5BA"/>
  </w:style>
  <w:style w:type="paragraph" w:styleId="Footer">
    <w:name w:val="footer"/>
    <w:basedOn w:val="Normal"/>
    <w:link w:val="FooterChar"/>
    <w:uiPriority w:val="99"/>
    <w:unhideWhenUsed/>
    <w:rsid w:val="00A23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5BA"/>
  </w:style>
  <w:style w:type="paragraph" w:customStyle="1" w:styleId="Default">
    <w:name w:val="Default"/>
    <w:rsid w:val="00A235B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n-IN" w:bidi="mr-IN"/>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B91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orcid.org/0009-0000-8841-4424" TargetMode="External"/><Relationship Id="rId12" Type="http://schemas.openxmlformats.org/officeDocument/2006/relationships/hyperlink" Target="https://www.ncbi.nlm.nih.gov/mesh/68055500"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8794-7218"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hyperlink" Target="https://orcid.org/0000-00002-6235-0394"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orcid.org/0000-0002-4771-8509"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5021</Words>
  <Characters>28621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Dr.computer</dc:creator>
  <cp:lastModifiedBy>admin</cp:lastModifiedBy>
  <cp:revision>19</cp:revision>
  <dcterms:created xsi:type="dcterms:W3CDTF">2025-01-04T06:44:00Z</dcterms:created>
  <dcterms:modified xsi:type="dcterms:W3CDTF">2025-04-26T04:34:00Z</dcterms:modified>
</cp:coreProperties>
</file>